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C526D" w14:textId="5740ABE3" w:rsidR="00E00413" w:rsidRPr="00E00413" w:rsidRDefault="001E52F4" w:rsidP="009E50FF">
      <w:pPr>
        <w:pStyle w:val="Kop1"/>
      </w:pPr>
      <w:r>
        <w:t>Doelstelling</w:t>
      </w:r>
    </w:p>
    <w:p w14:paraId="0232CAFC" w14:textId="7AD5F978" w:rsidR="00E00413" w:rsidRDefault="00E00413" w:rsidP="00E00413">
      <w:pPr>
        <w:jc w:val="both"/>
        <w:rPr>
          <w:color w:val="000000" w:themeColor="text1"/>
          <w:sz w:val="22"/>
          <w:szCs w:val="22"/>
        </w:rPr>
      </w:pPr>
    </w:p>
    <w:p w14:paraId="41939023" w14:textId="277962FE" w:rsidR="0078055E" w:rsidRDefault="00900F5F" w:rsidP="00900F5F">
      <w:pPr>
        <w:pStyle w:val="Lijstalinea"/>
        <w:numPr>
          <w:ilvl w:val="0"/>
          <w:numId w:val="29"/>
        </w:numPr>
      </w:pPr>
      <w:r>
        <w:t xml:space="preserve">Vaststellen of het kantoor in een dossier de </w:t>
      </w:r>
      <w:r w:rsidR="002C5930">
        <w:t xml:space="preserve">coördinerende </w:t>
      </w:r>
      <w:r>
        <w:t>deurwaarder is</w:t>
      </w:r>
    </w:p>
    <w:p w14:paraId="7D9C2AD3" w14:textId="1F6C208C" w:rsidR="0078055E" w:rsidRDefault="00685149" w:rsidP="00900F5F">
      <w:pPr>
        <w:pStyle w:val="Lijstalinea"/>
        <w:numPr>
          <w:ilvl w:val="0"/>
          <w:numId w:val="29"/>
        </w:numPr>
      </w:pPr>
      <w:r>
        <w:t>Monitoring van afloop van een preferent beslag</w:t>
      </w:r>
    </w:p>
    <w:p w14:paraId="1229620B" w14:textId="2C93A554" w:rsidR="00685149" w:rsidRDefault="00685149" w:rsidP="00900F5F">
      <w:pPr>
        <w:pStyle w:val="Lijstalinea"/>
        <w:numPr>
          <w:ilvl w:val="0"/>
          <w:numId w:val="29"/>
        </w:numPr>
      </w:pPr>
      <w:r>
        <w:t>Provisionele indiening van een beslag</w:t>
      </w:r>
    </w:p>
    <w:p w14:paraId="43D67386" w14:textId="5F43D652" w:rsidR="002E155E" w:rsidRDefault="002E155E" w:rsidP="009E50FF">
      <w:pPr>
        <w:pStyle w:val="Kop1"/>
      </w:pPr>
      <w:r w:rsidRPr="001E52F4">
        <w:t>Referentiedocumenten</w:t>
      </w:r>
    </w:p>
    <w:p w14:paraId="4881DE8E" w14:textId="77777777" w:rsidR="001E52F4" w:rsidRPr="001E52F4" w:rsidRDefault="001E52F4" w:rsidP="001E52F4"/>
    <w:p w14:paraId="683599FC" w14:textId="77777777" w:rsidR="00900F5F" w:rsidRDefault="00900F5F" w:rsidP="00900F5F">
      <w:pPr>
        <w:pStyle w:val="Lijstalinea"/>
        <w:numPr>
          <w:ilvl w:val="0"/>
          <w:numId w:val="24"/>
        </w:numPr>
        <w:jc w:val="both"/>
      </w:pPr>
      <w:r>
        <w:t>Afsprakenkader CDW</w:t>
      </w:r>
    </w:p>
    <w:p w14:paraId="151ABAD7" w14:textId="77777777" w:rsidR="002E155E" w:rsidRDefault="002E155E" w:rsidP="002E155E">
      <w:pPr>
        <w:pStyle w:val="Lijstalinea"/>
        <w:numPr>
          <w:ilvl w:val="0"/>
          <w:numId w:val="24"/>
        </w:numPr>
        <w:jc w:val="both"/>
      </w:pPr>
      <w:proofErr w:type="spellStart"/>
      <w:r>
        <w:t>Bestuursregel</w:t>
      </w:r>
      <w:proofErr w:type="spellEnd"/>
      <w:r>
        <w:t xml:space="preserve"> beslag op vorderingen</w:t>
      </w:r>
    </w:p>
    <w:p w14:paraId="3D7E97CE" w14:textId="77777777" w:rsidR="002E155E" w:rsidRDefault="002E155E" w:rsidP="002E155E">
      <w:pPr>
        <w:pStyle w:val="Lijstalinea"/>
        <w:numPr>
          <w:ilvl w:val="0"/>
          <w:numId w:val="24"/>
        </w:numPr>
        <w:jc w:val="both"/>
      </w:pPr>
      <w:r>
        <w:t>Wet vereenvoudiging beslagvrije voet</w:t>
      </w:r>
    </w:p>
    <w:p w14:paraId="3C92A18A" w14:textId="02FC0454" w:rsidR="002E155E" w:rsidRDefault="002E155E" w:rsidP="002E155E">
      <w:pPr>
        <w:pStyle w:val="Lijstalinea"/>
        <w:numPr>
          <w:ilvl w:val="0"/>
          <w:numId w:val="24"/>
        </w:numPr>
        <w:jc w:val="both"/>
      </w:pPr>
      <w:r>
        <w:t>Besluit beslagvrije voet</w:t>
      </w:r>
    </w:p>
    <w:p w14:paraId="604BED98" w14:textId="77777777" w:rsidR="002E155E" w:rsidRDefault="002E155E" w:rsidP="002E155E">
      <w:pPr>
        <w:pStyle w:val="Lijstalinea"/>
        <w:numPr>
          <w:ilvl w:val="0"/>
          <w:numId w:val="24"/>
        </w:numPr>
        <w:jc w:val="both"/>
      </w:pPr>
      <w:r>
        <w:t>Besluit Verklaring derdenbeslag</w:t>
      </w:r>
    </w:p>
    <w:p w14:paraId="15559250" w14:textId="4E9CE47F" w:rsidR="00E9330B" w:rsidRPr="00A945A9" w:rsidRDefault="00E9330B" w:rsidP="009E50FF">
      <w:pPr>
        <w:pStyle w:val="Kop1"/>
      </w:pPr>
      <w:r w:rsidRPr="00A945A9">
        <w:t>Aanwijzingen voor de uitvoering</w:t>
      </w:r>
    </w:p>
    <w:p w14:paraId="0EDABFF0" w14:textId="77777777" w:rsidR="00E9330B" w:rsidRDefault="00E9330B" w:rsidP="00E9330B">
      <w:pPr>
        <w:jc w:val="both"/>
      </w:pPr>
    </w:p>
    <w:p w14:paraId="249E4C3C" w14:textId="3FBE5A37" w:rsidR="005C30B0" w:rsidRDefault="002C5930" w:rsidP="009E50FF">
      <w:pPr>
        <w:ind w:left="426"/>
        <w:jc w:val="both"/>
        <w:rPr>
          <w:i/>
          <w:iCs/>
          <w:color w:val="ED7D31" w:themeColor="accent2"/>
        </w:rPr>
      </w:pPr>
      <w:r>
        <w:rPr>
          <w:i/>
          <w:iCs/>
          <w:color w:val="ED7D31" w:themeColor="accent2"/>
        </w:rPr>
        <w:t xml:space="preserve">Coördinerende </w:t>
      </w:r>
      <w:r w:rsidR="005C30B0">
        <w:rPr>
          <w:i/>
          <w:iCs/>
          <w:color w:val="ED7D31" w:themeColor="accent2"/>
        </w:rPr>
        <w:t>deurwaarder</w:t>
      </w:r>
    </w:p>
    <w:p w14:paraId="16F70AF3" w14:textId="4D34D9D3" w:rsidR="006566D3" w:rsidRDefault="00900F5F" w:rsidP="006566D3">
      <w:pPr>
        <w:ind w:left="414"/>
        <w:jc w:val="both"/>
      </w:pPr>
      <w:r>
        <w:t xml:space="preserve">Er is </w:t>
      </w:r>
      <w:r w:rsidRPr="00C26C79">
        <w:rPr>
          <w:u w:val="single"/>
        </w:rPr>
        <w:t>alleen</w:t>
      </w:r>
      <w:r>
        <w:t xml:space="preserve"> sprake van een </w:t>
      </w:r>
      <w:r w:rsidR="002C5930">
        <w:t xml:space="preserve">coördinerende </w:t>
      </w:r>
      <w:r>
        <w:t>deurwaarder als er meerdere beslagen zijn op hetzelfde beslagobject (</w:t>
      </w:r>
      <w:r w:rsidR="00C26C79">
        <w:t xml:space="preserve">dus </w:t>
      </w:r>
      <w:r w:rsidR="00BD2431">
        <w:t>onder</w:t>
      </w:r>
      <w:r w:rsidR="00C26C79">
        <w:t xml:space="preserve"> dezelfde inhoudingsplichtige</w:t>
      </w:r>
      <w:r>
        <w:t xml:space="preserve">). </w:t>
      </w:r>
      <w:r w:rsidR="0032307F">
        <w:t xml:space="preserve">De CDW is het aanspreekpunt voor de debiteur en </w:t>
      </w:r>
      <w:r w:rsidR="00BD2431">
        <w:t xml:space="preserve">de </w:t>
      </w:r>
      <w:r w:rsidR="0032307F">
        <w:t>derde als het gaat over de vaststelling en de hoogte van de BVV.</w:t>
      </w:r>
    </w:p>
    <w:p w14:paraId="170E079B" w14:textId="10467AE3" w:rsidR="000173E0" w:rsidRDefault="000173E0" w:rsidP="006566D3">
      <w:pPr>
        <w:ind w:left="414"/>
        <w:jc w:val="both"/>
      </w:pPr>
    </w:p>
    <w:p w14:paraId="7AE50511" w14:textId="7A703D63" w:rsidR="000173E0" w:rsidRDefault="000173E0" w:rsidP="006566D3">
      <w:pPr>
        <w:ind w:left="414"/>
        <w:jc w:val="both"/>
      </w:pPr>
      <w:r>
        <w:t>Alle ketenpartijen (</w:t>
      </w:r>
      <w:r w:rsidR="00BD2431">
        <w:t>g</w:t>
      </w:r>
      <w:r w:rsidR="00BD2431" w:rsidRPr="00BD2431">
        <w:t>erechtsdeurwaarder</w:t>
      </w:r>
      <w:r w:rsidR="00BD2431">
        <w:t>s</w:t>
      </w:r>
      <w:r w:rsidRPr="000173E0">
        <w:t xml:space="preserve">, </w:t>
      </w:r>
      <w:r w:rsidR="00BD2431">
        <w:t>B</w:t>
      </w:r>
      <w:r w:rsidRPr="000173E0">
        <w:t xml:space="preserve">elastingdienst, LBIO, SVB, UWV, </w:t>
      </w:r>
      <w:r w:rsidR="00BD2431">
        <w:t>gemeenten</w:t>
      </w:r>
      <w:r w:rsidRPr="000173E0">
        <w:t xml:space="preserve"> en CJIB</w:t>
      </w:r>
      <w:r>
        <w:t>) kunnen de rol van CDW vervullen.</w:t>
      </w:r>
    </w:p>
    <w:p w14:paraId="16F29612" w14:textId="7373EE21" w:rsidR="006566D3" w:rsidRDefault="006566D3" w:rsidP="006566D3">
      <w:pPr>
        <w:ind w:left="414"/>
        <w:jc w:val="both"/>
      </w:pPr>
    </w:p>
    <w:p w14:paraId="7A83A52F" w14:textId="2678A2C8" w:rsidR="0032307F" w:rsidRPr="0032307F" w:rsidRDefault="0032307F" w:rsidP="0032307F">
      <w:pPr>
        <w:ind w:left="426"/>
        <w:jc w:val="both"/>
        <w:rPr>
          <w:i/>
          <w:iCs/>
          <w:color w:val="ED7D31" w:themeColor="accent2"/>
        </w:rPr>
      </w:pPr>
      <w:r w:rsidRPr="0032307F">
        <w:rPr>
          <w:i/>
          <w:iCs/>
          <w:color w:val="ED7D31" w:themeColor="accent2"/>
        </w:rPr>
        <w:t>Taken CDW</w:t>
      </w:r>
    </w:p>
    <w:p w14:paraId="1BDE2E90" w14:textId="1DDBEBAC" w:rsidR="005C30B0" w:rsidRDefault="00900F5F" w:rsidP="009E50FF">
      <w:pPr>
        <w:ind w:left="414"/>
        <w:jc w:val="both"/>
      </w:pPr>
      <w:r>
        <w:t xml:space="preserve">De </w:t>
      </w:r>
      <w:r w:rsidR="002C5930">
        <w:t xml:space="preserve">coördinerende </w:t>
      </w:r>
      <w:r>
        <w:t>deurwaarde</w:t>
      </w:r>
      <w:r w:rsidR="0032307F">
        <w:t>r</w:t>
      </w:r>
      <w:r>
        <w:t xml:space="preserve"> is belast met de volgende taken:</w:t>
      </w:r>
    </w:p>
    <w:p w14:paraId="227B745C" w14:textId="626C2E8D" w:rsidR="00900F5F" w:rsidRDefault="00900F5F" w:rsidP="00900F5F">
      <w:pPr>
        <w:numPr>
          <w:ilvl w:val="0"/>
          <w:numId w:val="30"/>
        </w:numPr>
        <w:jc w:val="both"/>
      </w:pPr>
      <w:r>
        <w:t xml:space="preserve">Vaststellen van de </w:t>
      </w:r>
      <w:r w:rsidRPr="00900F5F">
        <w:t>beslagvrije voet</w:t>
      </w:r>
      <w:r w:rsidR="0032307F">
        <w:t xml:space="preserve"> (zie procesbeschrijving berekening BVV)</w:t>
      </w:r>
    </w:p>
    <w:p w14:paraId="7C7FF4B7" w14:textId="7BD3370D" w:rsidR="00900F5F" w:rsidRPr="00900F5F" w:rsidRDefault="00900F5F" w:rsidP="00900F5F">
      <w:pPr>
        <w:pStyle w:val="Lijstalinea"/>
        <w:numPr>
          <w:ilvl w:val="0"/>
          <w:numId w:val="19"/>
        </w:numPr>
        <w:ind w:left="1146"/>
        <w:jc w:val="both"/>
      </w:pPr>
      <w:r>
        <w:t>Berekenen</w:t>
      </w:r>
      <w:r w:rsidRPr="00900F5F">
        <w:t xml:space="preserve"> van de beslagvrije voet</w:t>
      </w:r>
    </w:p>
    <w:p w14:paraId="53DC1793" w14:textId="77777777" w:rsidR="00900F5F" w:rsidRPr="00900F5F" w:rsidRDefault="00900F5F" w:rsidP="00900F5F">
      <w:pPr>
        <w:pStyle w:val="Lijstalinea"/>
        <w:numPr>
          <w:ilvl w:val="0"/>
          <w:numId w:val="19"/>
        </w:numPr>
        <w:ind w:left="1146"/>
        <w:jc w:val="both"/>
      </w:pPr>
      <w:r w:rsidRPr="00900F5F">
        <w:t>Verwerken van correcties op de BVV</w:t>
      </w:r>
    </w:p>
    <w:p w14:paraId="3D814F6C" w14:textId="77777777" w:rsidR="00900F5F" w:rsidRPr="00900F5F" w:rsidRDefault="00900F5F" w:rsidP="00900F5F">
      <w:pPr>
        <w:pStyle w:val="Lijstalinea"/>
        <w:numPr>
          <w:ilvl w:val="0"/>
          <w:numId w:val="19"/>
        </w:numPr>
        <w:ind w:left="1146"/>
        <w:jc w:val="both"/>
      </w:pPr>
      <w:r w:rsidRPr="00900F5F">
        <w:t>Jaarlijkse periodieke herberekening BVV</w:t>
      </w:r>
    </w:p>
    <w:p w14:paraId="07551F29" w14:textId="423A20F0" w:rsidR="00900F5F" w:rsidRDefault="00900F5F" w:rsidP="00900F5F">
      <w:pPr>
        <w:numPr>
          <w:ilvl w:val="0"/>
          <w:numId w:val="30"/>
        </w:numPr>
        <w:jc w:val="both"/>
      </w:pPr>
      <w:r>
        <w:t>Communicatie over de BVV</w:t>
      </w:r>
    </w:p>
    <w:p w14:paraId="3D895C61" w14:textId="30F7EFB9" w:rsidR="00900F5F" w:rsidRPr="00900F5F" w:rsidRDefault="00900F5F" w:rsidP="00900F5F">
      <w:pPr>
        <w:pStyle w:val="Lijstalinea"/>
        <w:numPr>
          <w:ilvl w:val="0"/>
          <w:numId w:val="19"/>
        </w:numPr>
        <w:ind w:left="1146"/>
        <w:jc w:val="both"/>
      </w:pPr>
      <w:proofErr w:type="spellStart"/>
      <w:r w:rsidRPr="00900F5F">
        <w:t>Medelen</w:t>
      </w:r>
      <w:proofErr w:type="spellEnd"/>
      <w:r w:rsidRPr="00900F5F">
        <w:t xml:space="preserve"> van de BVV aan de derde-beslagene</w:t>
      </w:r>
    </w:p>
    <w:p w14:paraId="59A9C496" w14:textId="0C81A212" w:rsidR="00900F5F" w:rsidRPr="00900F5F" w:rsidRDefault="00900F5F" w:rsidP="00900F5F">
      <w:pPr>
        <w:pStyle w:val="Lijstalinea"/>
        <w:numPr>
          <w:ilvl w:val="0"/>
          <w:numId w:val="19"/>
        </w:numPr>
        <w:ind w:left="1146"/>
        <w:jc w:val="both"/>
      </w:pPr>
      <w:r w:rsidRPr="00900F5F">
        <w:t>Opstellen en verstrekken van de modelmededeling aan de schuldenaar</w:t>
      </w:r>
    </w:p>
    <w:p w14:paraId="60E7960B" w14:textId="2E20370A" w:rsidR="00900F5F" w:rsidRPr="00900F5F" w:rsidRDefault="00C26C79" w:rsidP="00900F5F">
      <w:pPr>
        <w:pStyle w:val="Lijstalinea"/>
        <w:numPr>
          <w:ilvl w:val="0"/>
          <w:numId w:val="19"/>
        </w:numPr>
        <w:ind w:left="1146"/>
        <w:jc w:val="both"/>
      </w:pPr>
      <w:r>
        <w:t xml:space="preserve">Informeren van andere beslagleggers over de vastgestelde </w:t>
      </w:r>
      <w:r w:rsidR="00900F5F" w:rsidRPr="00900F5F">
        <w:t>BVV</w:t>
      </w:r>
    </w:p>
    <w:p w14:paraId="4D1A1BD1" w14:textId="5C1B3497" w:rsidR="00900F5F" w:rsidRDefault="00900F5F" w:rsidP="00900F5F">
      <w:pPr>
        <w:numPr>
          <w:ilvl w:val="0"/>
          <w:numId w:val="30"/>
        </w:numPr>
        <w:jc w:val="both"/>
      </w:pPr>
      <w:r>
        <w:t>Inning &amp; verdeling</w:t>
      </w:r>
    </w:p>
    <w:p w14:paraId="52A3E5DA" w14:textId="6A6C0574" w:rsidR="00900F5F" w:rsidRPr="00900F5F" w:rsidRDefault="00900F5F" w:rsidP="00900F5F">
      <w:pPr>
        <w:pStyle w:val="Lijstalinea"/>
        <w:numPr>
          <w:ilvl w:val="0"/>
          <w:numId w:val="19"/>
        </w:numPr>
        <w:ind w:left="1146"/>
        <w:jc w:val="both"/>
      </w:pPr>
      <w:r w:rsidRPr="00900F5F">
        <w:t>Inning van gelden uit het beslag</w:t>
      </w:r>
    </w:p>
    <w:p w14:paraId="74B5AE2A" w14:textId="466A37BC" w:rsidR="00900F5F" w:rsidRDefault="00900F5F" w:rsidP="00900F5F">
      <w:pPr>
        <w:pStyle w:val="Lijstalinea"/>
        <w:numPr>
          <w:ilvl w:val="0"/>
          <w:numId w:val="19"/>
        </w:numPr>
        <w:ind w:left="1146"/>
        <w:jc w:val="both"/>
      </w:pPr>
      <w:r w:rsidRPr="00900F5F">
        <w:t>Verdeling van gelden</w:t>
      </w:r>
    </w:p>
    <w:p w14:paraId="7EB6C0A3" w14:textId="383173DB" w:rsidR="00685149" w:rsidRDefault="00685149" w:rsidP="00685149">
      <w:pPr>
        <w:pStyle w:val="Default"/>
      </w:pPr>
    </w:p>
    <w:p w14:paraId="3CF22059" w14:textId="1DBB9F0B" w:rsidR="006566D3" w:rsidRPr="006566D3" w:rsidRDefault="006566D3" w:rsidP="006566D3">
      <w:pPr>
        <w:ind w:left="426"/>
        <w:jc w:val="both"/>
        <w:rPr>
          <w:i/>
          <w:iCs/>
          <w:color w:val="ED7D31" w:themeColor="accent2"/>
        </w:rPr>
      </w:pPr>
      <w:r w:rsidRPr="006566D3">
        <w:rPr>
          <w:i/>
          <w:iCs/>
          <w:color w:val="ED7D31" w:themeColor="accent2"/>
        </w:rPr>
        <w:t>Vuistregel</w:t>
      </w:r>
      <w:r w:rsidR="00AE5450">
        <w:rPr>
          <w:i/>
          <w:iCs/>
          <w:color w:val="ED7D31" w:themeColor="accent2"/>
        </w:rPr>
        <w:t>s</w:t>
      </w:r>
    </w:p>
    <w:p w14:paraId="539A0C56" w14:textId="72CB09F9" w:rsidR="006566D3" w:rsidRDefault="006566D3" w:rsidP="00AE5450">
      <w:pPr>
        <w:ind w:left="426"/>
        <w:jc w:val="both"/>
      </w:pPr>
      <w:r>
        <w:t xml:space="preserve">Eenvoudigweg kan worden gesteld dat </w:t>
      </w:r>
      <w:r w:rsidR="00AE5450">
        <w:t xml:space="preserve">de </w:t>
      </w:r>
      <w:r w:rsidR="00AE5450" w:rsidRPr="002C5930">
        <w:rPr>
          <w:u w:val="single"/>
        </w:rPr>
        <w:t>gerechts</w:t>
      </w:r>
      <w:r w:rsidR="00AE5450" w:rsidRPr="00AE5450">
        <w:t xml:space="preserve">deurwaarder </w:t>
      </w:r>
      <w:r w:rsidR="00AE5450">
        <w:t>die het eerste beslag heeft gelegd de CDW wordt, ongeacht preferentie. Slechts bij een eerder preferent beslag door een vereenvoudigd beslaglegger (die dan CDW is), blijft het CDW-schap bij die eerdere beslaglegger.</w:t>
      </w:r>
    </w:p>
    <w:p w14:paraId="4249FC2A" w14:textId="724A80E7" w:rsidR="00CD3847" w:rsidRDefault="00CD3847" w:rsidP="00685149">
      <w:pPr>
        <w:ind w:left="426"/>
        <w:jc w:val="both"/>
      </w:pPr>
    </w:p>
    <w:p w14:paraId="2F400A0A" w14:textId="1984FBC6" w:rsidR="00AE5450" w:rsidRDefault="00AE5450" w:rsidP="00685149">
      <w:pPr>
        <w:ind w:left="426"/>
        <w:jc w:val="both"/>
      </w:pPr>
      <w:r>
        <w:t>De Belastingdienst met een vordering op basis van artikel 19 invorderingswet plus preferentie blijft CDW of wordt CDW.</w:t>
      </w:r>
    </w:p>
    <w:p w14:paraId="67D61B62" w14:textId="77777777" w:rsidR="00AE5450" w:rsidRDefault="00AE5450" w:rsidP="00685149">
      <w:pPr>
        <w:ind w:left="426"/>
        <w:jc w:val="both"/>
      </w:pPr>
    </w:p>
    <w:p w14:paraId="10843913" w14:textId="7B107A1A" w:rsidR="00E9330B" w:rsidRPr="00A945A9" w:rsidRDefault="00E9330B" w:rsidP="009E50FF">
      <w:pPr>
        <w:pStyle w:val="Kop1"/>
      </w:pPr>
      <w:r w:rsidRPr="00A945A9">
        <w:t>Stappenplan</w:t>
      </w:r>
      <w:r w:rsidR="005961A3">
        <w:t xml:space="preserve"> </w:t>
      </w:r>
      <w:r w:rsidR="0032307F">
        <w:t>vaststelling CDW-schap</w:t>
      </w:r>
    </w:p>
    <w:p w14:paraId="0BBA18A4" w14:textId="53461047" w:rsidR="005961A3" w:rsidRDefault="005961A3" w:rsidP="009E50FF">
      <w:pPr>
        <w:ind w:left="426"/>
        <w:jc w:val="both"/>
      </w:pPr>
      <w:r>
        <w:t>Dit</w:t>
      </w:r>
      <w:r w:rsidR="00E9330B">
        <w:t xml:space="preserve"> stappenplan beschrijft de werkwijze om </w:t>
      </w:r>
      <w:r w:rsidR="0032307F">
        <w:t xml:space="preserve">vast te stellen of het kantoor de </w:t>
      </w:r>
      <w:r w:rsidR="002C5930">
        <w:t xml:space="preserve">coördinerende </w:t>
      </w:r>
      <w:r w:rsidR="0032307F">
        <w:t>deurwaarder is</w:t>
      </w:r>
      <w:r w:rsidR="00E9330B">
        <w:t>.</w:t>
      </w:r>
    </w:p>
    <w:p w14:paraId="195BB5BB" w14:textId="77777777" w:rsidR="001E52F4" w:rsidRDefault="001E52F4" w:rsidP="00E9330B">
      <w:pPr>
        <w:jc w:val="both"/>
      </w:pPr>
    </w:p>
    <w:p w14:paraId="65126D83" w14:textId="480003FE" w:rsidR="00B420A4" w:rsidRDefault="00B420A4" w:rsidP="001E52F4">
      <w:pPr>
        <w:pStyle w:val="Lijstalinea"/>
        <w:numPr>
          <w:ilvl w:val="0"/>
          <w:numId w:val="25"/>
        </w:numPr>
        <w:rPr>
          <w:b/>
          <w:bCs/>
        </w:rPr>
      </w:pPr>
      <w:r>
        <w:rPr>
          <w:b/>
          <w:bCs/>
        </w:rPr>
        <w:t>Controle aanwezigheid CDW</w:t>
      </w:r>
    </w:p>
    <w:p w14:paraId="43A5FCC4" w14:textId="55753C0A" w:rsidR="00B420A4" w:rsidRDefault="00B420A4" w:rsidP="00B420A4">
      <w:pPr>
        <w:pStyle w:val="Lijstalinea"/>
        <w:ind w:left="1068"/>
        <w:jc w:val="both"/>
        <w:rPr>
          <w:b/>
          <w:bCs/>
        </w:rPr>
      </w:pPr>
    </w:p>
    <w:p w14:paraId="511C6570" w14:textId="318F6495" w:rsidR="00E9330B" w:rsidRPr="001E52F4" w:rsidRDefault="0032307F" w:rsidP="00B420A4">
      <w:pPr>
        <w:pStyle w:val="Lijstalinea"/>
        <w:numPr>
          <w:ilvl w:val="1"/>
          <w:numId w:val="25"/>
        </w:numPr>
        <w:rPr>
          <w:b/>
          <w:bCs/>
        </w:rPr>
      </w:pPr>
      <w:r>
        <w:rPr>
          <w:b/>
          <w:bCs/>
        </w:rPr>
        <w:t>Controle samenloop in DBR</w:t>
      </w:r>
    </w:p>
    <w:p w14:paraId="5E9333C5" w14:textId="49F5FB3D" w:rsidR="00E9330B" w:rsidRDefault="0032307F" w:rsidP="001E52F4">
      <w:pPr>
        <w:pStyle w:val="Lijstalinea"/>
        <w:ind w:left="1068"/>
        <w:jc w:val="both"/>
      </w:pPr>
      <w:r>
        <w:t>Controleer het DBR op een de aanwezigheid van een ander beslag.</w:t>
      </w:r>
    </w:p>
    <w:p w14:paraId="7CB42E45" w14:textId="2760087A" w:rsidR="0032307F" w:rsidRDefault="0032307F" w:rsidP="001E52F4">
      <w:pPr>
        <w:pStyle w:val="Lijstalinea"/>
        <w:ind w:left="1068"/>
        <w:jc w:val="both"/>
      </w:pPr>
    </w:p>
    <w:p w14:paraId="56AF39ED" w14:textId="77777777" w:rsidR="005D3A49" w:rsidRDefault="005D3A49" w:rsidP="005D3A49">
      <w:pPr>
        <w:pStyle w:val="Lijstalinea"/>
        <w:numPr>
          <w:ilvl w:val="0"/>
          <w:numId w:val="15"/>
        </w:numPr>
        <w:ind w:left="1418"/>
        <w:jc w:val="both"/>
      </w:pPr>
      <w:r>
        <w:t xml:space="preserve">Er is een eerder beslag in DBR geregistreerd </w:t>
      </w:r>
      <w:r w:rsidRPr="001E52F4">
        <w:rPr>
          <w:rFonts w:cstheme="minorHAnsi"/>
          <w:color w:val="ED7D31" w:themeColor="accent2"/>
        </w:rPr>
        <w:t>→</w:t>
      </w:r>
      <w:r>
        <w:t xml:space="preserve"> ga naar stap 1.2</w:t>
      </w:r>
    </w:p>
    <w:p w14:paraId="6C7CC2DC" w14:textId="2F086FAF" w:rsidR="0032307F" w:rsidRDefault="0032307F" w:rsidP="0032307F">
      <w:pPr>
        <w:pStyle w:val="Lijstalinea"/>
        <w:numPr>
          <w:ilvl w:val="0"/>
          <w:numId w:val="15"/>
        </w:numPr>
        <w:ind w:left="1418"/>
        <w:jc w:val="both"/>
      </w:pPr>
      <w:r>
        <w:t xml:space="preserve">Er is geen ander beslag in DBR geregistreerd </w:t>
      </w:r>
      <w:r w:rsidRPr="001E52F4">
        <w:rPr>
          <w:rFonts w:cstheme="minorHAnsi"/>
          <w:color w:val="ED7D31" w:themeColor="accent2"/>
        </w:rPr>
        <w:t>→</w:t>
      </w:r>
      <w:r>
        <w:t xml:space="preserve"> ga naar stap </w:t>
      </w:r>
      <w:r w:rsidR="00B420A4">
        <w:t>1.3</w:t>
      </w:r>
    </w:p>
    <w:p w14:paraId="2A31EA17" w14:textId="110FFD82" w:rsidR="0032307F" w:rsidRDefault="0032307F" w:rsidP="001E52F4">
      <w:pPr>
        <w:pStyle w:val="Lijstalinea"/>
        <w:ind w:left="1068"/>
        <w:jc w:val="both"/>
      </w:pPr>
    </w:p>
    <w:p w14:paraId="343F57D6" w14:textId="4FDF6B12" w:rsidR="0032307F" w:rsidRPr="001E52F4" w:rsidRDefault="0032307F" w:rsidP="0032307F">
      <w:pPr>
        <w:pStyle w:val="Lijstalinea"/>
        <w:numPr>
          <w:ilvl w:val="1"/>
          <w:numId w:val="25"/>
        </w:numPr>
        <w:rPr>
          <w:b/>
          <w:bCs/>
        </w:rPr>
      </w:pPr>
      <w:bookmarkStart w:id="0" w:name="OLE_LINK3"/>
      <w:bookmarkStart w:id="1" w:name="OLE_LINK4"/>
      <w:r>
        <w:rPr>
          <w:b/>
          <w:bCs/>
        </w:rPr>
        <w:t>Zelfde beslagobject</w:t>
      </w:r>
    </w:p>
    <w:p w14:paraId="7F0A1645" w14:textId="6F7900AE" w:rsidR="00B420A4" w:rsidRDefault="00B420A4" w:rsidP="00B420A4">
      <w:pPr>
        <w:pStyle w:val="Lijstalinea"/>
        <w:ind w:left="1068"/>
        <w:jc w:val="both"/>
      </w:pPr>
      <w:r>
        <w:t>Controleer of het eerdere beslag in het DBR op hetzelfde beslagobject is gelegd.</w:t>
      </w:r>
    </w:p>
    <w:bookmarkEnd w:id="0"/>
    <w:bookmarkEnd w:id="1"/>
    <w:p w14:paraId="1FB7401E" w14:textId="77777777" w:rsidR="00B420A4" w:rsidRDefault="00B420A4" w:rsidP="00B420A4">
      <w:pPr>
        <w:pStyle w:val="Lijstalinea"/>
        <w:ind w:left="1068"/>
        <w:jc w:val="both"/>
      </w:pPr>
    </w:p>
    <w:p w14:paraId="3D8C7719" w14:textId="2B24493C" w:rsidR="00B420A4" w:rsidRDefault="00B420A4" w:rsidP="00B420A4">
      <w:pPr>
        <w:pStyle w:val="Lijstalinea"/>
        <w:numPr>
          <w:ilvl w:val="0"/>
          <w:numId w:val="15"/>
        </w:numPr>
        <w:ind w:left="1418"/>
        <w:jc w:val="both"/>
      </w:pPr>
      <w:r>
        <w:t xml:space="preserve">Er is een ander beslag op hetzelfde beslagobject </w:t>
      </w:r>
      <w:r w:rsidRPr="001E52F4">
        <w:rPr>
          <w:rFonts w:cstheme="minorHAnsi"/>
          <w:color w:val="ED7D31" w:themeColor="accent2"/>
        </w:rPr>
        <w:t>→</w:t>
      </w:r>
      <w:r>
        <w:t xml:space="preserve"> kantoor is </w:t>
      </w:r>
      <w:r w:rsidRPr="008028C6">
        <w:rPr>
          <w:u w:val="single"/>
        </w:rPr>
        <w:t>geen</w:t>
      </w:r>
      <w:r>
        <w:t xml:space="preserve"> CDW </w:t>
      </w:r>
      <w:r w:rsidRPr="001E52F4">
        <w:rPr>
          <w:rFonts w:cstheme="minorHAnsi"/>
          <w:color w:val="ED7D31" w:themeColor="accent2"/>
        </w:rPr>
        <w:t>→</w:t>
      </w:r>
      <w:r w:rsidRPr="00B420A4">
        <w:t xml:space="preserve"> ga naar stap </w:t>
      </w:r>
      <w:r w:rsidR="005D3A49">
        <w:t>7</w:t>
      </w:r>
    </w:p>
    <w:p w14:paraId="529F74A5" w14:textId="62FB0E00" w:rsidR="00B420A4" w:rsidRDefault="00B420A4" w:rsidP="00B420A4">
      <w:pPr>
        <w:pStyle w:val="Lijstalinea"/>
        <w:numPr>
          <w:ilvl w:val="0"/>
          <w:numId w:val="15"/>
        </w:numPr>
        <w:ind w:left="1418"/>
        <w:jc w:val="both"/>
      </w:pPr>
      <w:r>
        <w:t xml:space="preserve">Eerder beslag betreft ander beslagobject </w:t>
      </w:r>
      <w:r w:rsidRPr="001E52F4">
        <w:rPr>
          <w:rFonts w:cstheme="minorHAnsi"/>
          <w:color w:val="ED7D31" w:themeColor="accent2"/>
        </w:rPr>
        <w:t>→</w:t>
      </w:r>
      <w:r>
        <w:rPr>
          <w:rFonts w:cstheme="minorHAnsi"/>
          <w:color w:val="ED7D31" w:themeColor="accent2"/>
        </w:rPr>
        <w:t xml:space="preserve"> </w:t>
      </w:r>
      <w:r w:rsidRPr="00B420A4">
        <w:t>ga naar stap 1.3</w:t>
      </w:r>
    </w:p>
    <w:p w14:paraId="026E2D13" w14:textId="7EB92C82" w:rsidR="001E52F4" w:rsidRDefault="001E52F4" w:rsidP="001E52F4">
      <w:pPr>
        <w:pStyle w:val="Lijstalinea"/>
      </w:pPr>
    </w:p>
    <w:p w14:paraId="611CAAE8" w14:textId="4AE19628" w:rsidR="00B420A4" w:rsidRPr="00B420A4" w:rsidRDefault="008028C6" w:rsidP="00B420A4">
      <w:pPr>
        <w:pStyle w:val="Lijstalinea"/>
        <w:numPr>
          <w:ilvl w:val="1"/>
          <w:numId w:val="25"/>
        </w:numPr>
        <w:rPr>
          <w:b/>
          <w:bCs/>
        </w:rPr>
      </w:pPr>
      <w:r>
        <w:rPr>
          <w:b/>
          <w:bCs/>
        </w:rPr>
        <w:t>Check eventuele</w:t>
      </w:r>
      <w:r w:rsidR="00B420A4">
        <w:rPr>
          <w:b/>
          <w:bCs/>
        </w:rPr>
        <w:t xml:space="preserve"> aanwezigheid andere beslaglegger uit VOI</w:t>
      </w:r>
    </w:p>
    <w:p w14:paraId="1F273383" w14:textId="77777777" w:rsidR="008028C6" w:rsidRDefault="00B420A4" w:rsidP="00B420A4">
      <w:pPr>
        <w:pStyle w:val="Lijstalinea"/>
        <w:ind w:left="1068"/>
        <w:jc w:val="both"/>
      </w:pPr>
      <w:r>
        <w:t xml:space="preserve">Controleer het VOI op de aanwezigheid van een ander beslag en andere beslaglegger (niet </w:t>
      </w:r>
      <w:r w:rsidRPr="00B420A4">
        <w:t>gerechtsdeurwaarder</w:t>
      </w:r>
      <w:r>
        <w:t>).</w:t>
      </w:r>
    </w:p>
    <w:p w14:paraId="367E227A" w14:textId="77777777" w:rsidR="008028C6" w:rsidRDefault="008028C6" w:rsidP="00B420A4">
      <w:pPr>
        <w:pStyle w:val="Lijstalinea"/>
        <w:ind w:left="1068"/>
        <w:jc w:val="both"/>
      </w:pPr>
    </w:p>
    <w:p w14:paraId="069220C1" w14:textId="20D19391" w:rsidR="008028C6" w:rsidRDefault="008028C6" w:rsidP="008028C6">
      <w:pPr>
        <w:pStyle w:val="Lijstalinea"/>
        <w:numPr>
          <w:ilvl w:val="0"/>
          <w:numId w:val="15"/>
        </w:numPr>
        <w:ind w:left="1418"/>
        <w:jc w:val="both"/>
      </w:pPr>
      <w:r>
        <w:t>Uit VOI blijkt niet dat er een andere beslaglegger</w:t>
      </w:r>
      <w:r w:rsidR="00BD2431">
        <w:t xml:space="preserve"> of invorderaar</w:t>
      </w:r>
      <w:r>
        <w:t xml:space="preserve"> is </w:t>
      </w:r>
      <w:r w:rsidRPr="001E52F4">
        <w:rPr>
          <w:rFonts w:cstheme="minorHAnsi"/>
          <w:color w:val="ED7D31" w:themeColor="accent2"/>
        </w:rPr>
        <w:t>→</w:t>
      </w:r>
      <w:r>
        <w:rPr>
          <w:rFonts w:cstheme="minorHAnsi"/>
          <w:color w:val="ED7D31" w:themeColor="accent2"/>
        </w:rPr>
        <w:t xml:space="preserve"> </w:t>
      </w:r>
      <w:r>
        <w:t xml:space="preserve">kantoor </w:t>
      </w:r>
      <w:r w:rsidRPr="008028C6">
        <w:rPr>
          <w:u w:val="single"/>
        </w:rPr>
        <w:t>is</w:t>
      </w:r>
      <w:r>
        <w:t xml:space="preserve"> CDW</w:t>
      </w:r>
    </w:p>
    <w:p w14:paraId="3A77411A" w14:textId="0FD4EA80" w:rsidR="008028C6" w:rsidRDefault="008028C6" w:rsidP="008028C6">
      <w:pPr>
        <w:pStyle w:val="Lijstalinea"/>
        <w:numPr>
          <w:ilvl w:val="0"/>
          <w:numId w:val="15"/>
        </w:numPr>
        <w:ind w:left="1418"/>
        <w:jc w:val="both"/>
      </w:pPr>
      <w:r>
        <w:t xml:space="preserve">Er is een andere beslaglegger of invorderaar bekend vanuit het VOI </w:t>
      </w:r>
      <w:r w:rsidRPr="001E52F4">
        <w:rPr>
          <w:rFonts w:cstheme="minorHAnsi"/>
          <w:color w:val="ED7D31" w:themeColor="accent2"/>
        </w:rPr>
        <w:t>→</w:t>
      </w:r>
      <w:r>
        <w:rPr>
          <w:rFonts w:cstheme="minorHAnsi"/>
          <w:color w:val="ED7D31" w:themeColor="accent2"/>
        </w:rPr>
        <w:t xml:space="preserve"> </w:t>
      </w:r>
      <w:r>
        <w:t>ga naar stap 2</w:t>
      </w:r>
    </w:p>
    <w:p w14:paraId="20E68C5C" w14:textId="679DF4A2" w:rsidR="008028C6" w:rsidRDefault="008028C6" w:rsidP="008028C6">
      <w:pPr>
        <w:jc w:val="both"/>
      </w:pPr>
    </w:p>
    <w:p w14:paraId="06EB7EC0" w14:textId="13B0BF00" w:rsidR="008028C6" w:rsidRDefault="008028C6" w:rsidP="008028C6">
      <w:pPr>
        <w:pStyle w:val="Lijstalinea"/>
        <w:numPr>
          <w:ilvl w:val="0"/>
          <w:numId w:val="25"/>
        </w:numPr>
        <w:rPr>
          <w:b/>
          <w:bCs/>
        </w:rPr>
      </w:pPr>
      <w:r>
        <w:rPr>
          <w:b/>
          <w:bCs/>
        </w:rPr>
        <w:t>Controle preferentie</w:t>
      </w:r>
    </w:p>
    <w:p w14:paraId="42E78369" w14:textId="1FF59291" w:rsidR="00E9330B" w:rsidRDefault="00E9330B" w:rsidP="008028C6">
      <w:pPr>
        <w:jc w:val="both"/>
      </w:pPr>
    </w:p>
    <w:p w14:paraId="2B04929A" w14:textId="6432F22B" w:rsidR="008028C6" w:rsidRPr="008028C6" w:rsidRDefault="008028C6" w:rsidP="008028C6">
      <w:pPr>
        <w:pStyle w:val="Lijstalinea"/>
        <w:numPr>
          <w:ilvl w:val="1"/>
          <w:numId w:val="25"/>
        </w:numPr>
        <w:rPr>
          <w:b/>
          <w:bCs/>
        </w:rPr>
      </w:pPr>
      <w:r w:rsidRPr="008028C6">
        <w:rPr>
          <w:b/>
          <w:bCs/>
        </w:rPr>
        <w:t>Ander beslag met preferentie</w:t>
      </w:r>
    </w:p>
    <w:p w14:paraId="45CFDD0E" w14:textId="23CD77AF" w:rsidR="008028C6" w:rsidRDefault="008028C6" w:rsidP="008028C6">
      <w:pPr>
        <w:pStyle w:val="Lijstalinea"/>
        <w:ind w:left="1068"/>
        <w:jc w:val="both"/>
      </w:pPr>
      <w:r>
        <w:t xml:space="preserve">Controleer of het beslag van de andere beslaglegger </w:t>
      </w:r>
      <w:r w:rsidR="00BD2431">
        <w:t xml:space="preserve">of vordering van inkomen </w:t>
      </w:r>
      <w:r>
        <w:t>een preferente vordering betreft.</w:t>
      </w:r>
    </w:p>
    <w:p w14:paraId="5260346E" w14:textId="77777777" w:rsidR="008028C6" w:rsidRDefault="008028C6" w:rsidP="008028C6">
      <w:pPr>
        <w:pStyle w:val="Lijstalinea"/>
        <w:ind w:left="1068"/>
        <w:jc w:val="both"/>
      </w:pPr>
    </w:p>
    <w:p w14:paraId="4FC851B4" w14:textId="0F11C024" w:rsidR="008028C6" w:rsidRDefault="008028C6" w:rsidP="008028C6">
      <w:pPr>
        <w:pStyle w:val="Lijstalinea"/>
        <w:numPr>
          <w:ilvl w:val="0"/>
          <w:numId w:val="15"/>
        </w:numPr>
        <w:ind w:left="1418"/>
        <w:jc w:val="both"/>
      </w:pPr>
      <w:r>
        <w:t>Ander beslag</w:t>
      </w:r>
      <w:r w:rsidR="00BD2431">
        <w:t xml:space="preserve"> of vordering van inkomen</w:t>
      </w:r>
      <w:r>
        <w:t xml:space="preserve"> heeft geen preferentie </w:t>
      </w:r>
      <w:r w:rsidRPr="001E52F4">
        <w:rPr>
          <w:rFonts w:cstheme="minorHAnsi"/>
          <w:color w:val="ED7D31" w:themeColor="accent2"/>
        </w:rPr>
        <w:t>→</w:t>
      </w:r>
      <w:r>
        <w:rPr>
          <w:rFonts w:cstheme="minorHAnsi"/>
          <w:color w:val="ED7D31" w:themeColor="accent2"/>
        </w:rPr>
        <w:t xml:space="preserve"> </w:t>
      </w:r>
      <w:r>
        <w:t xml:space="preserve">kantoor </w:t>
      </w:r>
      <w:r w:rsidRPr="008028C6">
        <w:rPr>
          <w:u w:val="single"/>
        </w:rPr>
        <w:t>wordt</w:t>
      </w:r>
      <w:r>
        <w:t xml:space="preserve"> CDW </w:t>
      </w:r>
      <w:r w:rsidRPr="001E52F4">
        <w:rPr>
          <w:rFonts w:cstheme="minorHAnsi"/>
          <w:color w:val="ED7D31" w:themeColor="accent2"/>
        </w:rPr>
        <w:t>→</w:t>
      </w:r>
      <w:r w:rsidRPr="00B420A4">
        <w:t xml:space="preserve"> ga naar stap </w:t>
      </w:r>
      <w:r w:rsidR="005D3A49">
        <w:t>6</w:t>
      </w:r>
    </w:p>
    <w:p w14:paraId="4E4BF38E" w14:textId="37A49990" w:rsidR="008028C6" w:rsidRDefault="008028C6" w:rsidP="008028C6">
      <w:pPr>
        <w:pStyle w:val="Lijstalinea"/>
        <w:numPr>
          <w:ilvl w:val="0"/>
          <w:numId w:val="15"/>
        </w:numPr>
        <w:ind w:left="1418"/>
        <w:jc w:val="both"/>
      </w:pPr>
      <w:r>
        <w:t xml:space="preserve">Ander beslag </w:t>
      </w:r>
      <w:r w:rsidR="00BD2431">
        <w:t xml:space="preserve">of vordering van inkomen </w:t>
      </w:r>
      <w:r>
        <w:t xml:space="preserve">heeft preferentie </w:t>
      </w:r>
      <w:r w:rsidRPr="001E52F4">
        <w:rPr>
          <w:rFonts w:cstheme="minorHAnsi"/>
          <w:color w:val="ED7D31" w:themeColor="accent2"/>
        </w:rPr>
        <w:t>→</w:t>
      </w:r>
      <w:r>
        <w:rPr>
          <w:rFonts w:cstheme="minorHAnsi"/>
          <w:color w:val="ED7D31" w:themeColor="accent2"/>
        </w:rPr>
        <w:t xml:space="preserve"> </w:t>
      </w:r>
      <w:r>
        <w:t>g</w:t>
      </w:r>
      <w:r w:rsidRPr="00B420A4">
        <w:t xml:space="preserve">a naar stap </w:t>
      </w:r>
      <w:r w:rsidR="005D3A49">
        <w:t>2.2</w:t>
      </w:r>
    </w:p>
    <w:p w14:paraId="2E4D754A" w14:textId="54BB6689" w:rsidR="008028C6" w:rsidRDefault="008028C6" w:rsidP="008028C6">
      <w:pPr>
        <w:jc w:val="both"/>
      </w:pPr>
    </w:p>
    <w:p w14:paraId="669CDF86" w14:textId="66BF4FF3" w:rsidR="008028C6" w:rsidRPr="008028C6" w:rsidRDefault="008028C6" w:rsidP="008028C6">
      <w:pPr>
        <w:pStyle w:val="Lijstalinea"/>
        <w:numPr>
          <w:ilvl w:val="1"/>
          <w:numId w:val="25"/>
        </w:numPr>
        <w:rPr>
          <w:b/>
          <w:bCs/>
        </w:rPr>
      </w:pPr>
      <w:r>
        <w:rPr>
          <w:b/>
          <w:bCs/>
        </w:rPr>
        <w:t>Eigen beslag hogere preferentie</w:t>
      </w:r>
    </w:p>
    <w:p w14:paraId="2B37F771" w14:textId="506F1120" w:rsidR="008028C6" w:rsidRDefault="008028C6" w:rsidP="008028C6">
      <w:pPr>
        <w:pStyle w:val="Lijstalinea"/>
        <w:ind w:left="1068"/>
        <w:jc w:val="both"/>
      </w:pPr>
      <w:r>
        <w:t>Stel vast of het eigen gelegd beslag een hogere preferente vordering betref dan het andere lopende beslag.</w:t>
      </w:r>
    </w:p>
    <w:p w14:paraId="1D1C62C6" w14:textId="77777777" w:rsidR="008028C6" w:rsidRDefault="008028C6" w:rsidP="008028C6">
      <w:pPr>
        <w:pStyle w:val="Lijstalinea"/>
        <w:ind w:left="1068"/>
        <w:jc w:val="both"/>
      </w:pPr>
    </w:p>
    <w:p w14:paraId="3CC78015" w14:textId="5F357AE4" w:rsidR="008028C6" w:rsidRDefault="008028C6" w:rsidP="008028C6">
      <w:pPr>
        <w:pStyle w:val="Lijstalinea"/>
        <w:numPr>
          <w:ilvl w:val="0"/>
          <w:numId w:val="15"/>
        </w:numPr>
        <w:ind w:left="1418"/>
        <w:jc w:val="both"/>
      </w:pPr>
      <w:bookmarkStart w:id="2" w:name="OLE_LINK5"/>
      <w:bookmarkStart w:id="3" w:name="OLE_LINK6"/>
      <w:r>
        <w:t xml:space="preserve">Ander beslag heeft hogere preferentie </w:t>
      </w:r>
      <w:r w:rsidRPr="001E52F4">
        <w:rPr>
          <w:rFonts w:cstheme="minorHAnsi"/>
          <w:color w:val="ED7D31" w:themeColor="accent2"/>
        </w:rPr>
        <w:t>→</w:t>
      </w:r>
      <w:r>
        <w:rPr>
          <w:rFonts w:cstheme="minorHAnsi"/>
          <w:color w:val="ED7D31" w:themeColor="accent2"/>
        </w:rPr>
        <w:t xml:space="preserve"> </w:t>
      </w:r>
      <w:r>
        <w:t xml:space="preserve">kantoor is </w:t>
      </w:r>
      <w:r w:rsidRPr="008028C6">
        <w:rPr>
          <w:u w:val="single"/>
        </w:rPr>
        <w:t>geen</w:t>
      </w:r>
      <w:r>
        <w:t xml:space="preserve"> CDW </w:t>
      </w:r>
      <w:r w:rsidRPr="001E52F4">
        <w:rPr>
          <w:rFonts w:cstheme="minorHAnsi"/>
          <w:color w:val="ED7D31" w:themeColor="accent2"/>
        </w:rPr>
        <w:t>→</w:t>
      </w:r>
      <w:r>
        <w:rPr>
          <w:rFonts w:cstheme="minorHAnsi"/>
          <w:color w:val="ED7D31" w:themeColor="accent2"/>
        </w:rPr>
        <w:t xml:space="preserve"> </w:t>
      </w:r>
      <w:r>
        <w:t>g</w:t>
      </w:r>
      <w:r w:rsidRPr="00B420A4">
        <w:t xml:space="preserve">a naar stap </w:t>
      </w:r>
      <w:r>
        <w:t>3</w:t>
      </w:r>
    </w:p>
    <w:p w14:paraId="65060CA9" w14:textId="6F306FDD" w:rsidR="008028C6" w:rsidRDefault="008028C6" w:rsidP="008028C6">
      <w:pPr>
        <w:pStyle w:val="Lijstalinea"/>
        <w:numPr>
          <w:ilvl w:val="0"/>
          <w:numId w:val="15"/>
        </w:numPr>
        <w:ind w:left="1418"/>
        <w:jc w:val="both"/>
      </w:pPr>
      <w:r>
        <w:t xml:space="preserve">Ander beslag heeft lagere preferentie </w:t>
      </w:r>
      <w:r w:rsidRPr="001E52F4">
        <w:rPr>
          <w:rFonts w:cstheme="minorHAnsi"/>
          <w:color w:val="ED7D31" w:themeColor="accent2"/>
        </w:rPr>
        <w:t>→</w:t>
      </w:r>
      <w:r>
        <w:rPr>
          <w:rFonts w:cstheme="minorHAnsi"/>
          <w:color w:val="ED7D31" w:themeColor="accent2"/>
        </w:rPr>
        <w:t xml:space="preserve"> </w:t>
      </w:r>
      <w:r>
        <w:t xml:space="preserve">kantoor </w:t>
      </w:r>
      <w:r w:rsidRPr="008028C6">
        <w:rPr>
          <w:u w:val="single"/>
        </w:rPr>
        <w:t>wordt</w:t>
      </w:r>
      <w:r>
        <w:t xml:space="preserve"> CDW </w:t>
      </w:r>
      <w:r w:rsidRPr="001E52F4">
        <w:rPr>
          <w:rFonts w:cstheme="minorHAnsi"/>
          <w:color w:val="ED7D31" w:themeColor="accent2"/>
        </w:rPr>
        <w:t>→</w:t>
      </w:r>
      <w:r w:rsidRPr="00B420A4">
        <w:t xml:space="preserve"> ga naar stap </w:t>
      </w:r>
      <w:r w:rsidR="008A1BF5">
        <w:t>6</w:t>
      </w:r>
    </w:p>
    <w:bookmarkEnd w:id="2"/>
    <w:bookmarkEnd w:id="3"/>
    <w:p w14:paraId="51EF62F2" w14:textId="77777777" w:rsidR="008028C6" w:rsidRDefault="008028C6" w:rsidP="008028C6">
      <w:pPr>
        <w:jc w:val="both"/>
      </w:pPr>
    </w:p>
    <w:p w14:paraId="4D647551" w14:textId="77777777" w:rsidR="004715A9" w:rsidRDefault="004715A9">
      <w:pPr>
        <w:rPr>
          <w:b/>
          <w:bCs/>
        </w:rPr>
      </w:pPr>
      <w:bookmarkStart w:id="4" w:name="OLE_LINK7"/>
      <w:bookmarkStart w:id="5" w:name="OLE_LINK8"/>
      <w:r>
        <w:rPr>
          <w:b/>
          <w:bCs/>
        </w:rPr>
        <w:br w:type="page"/>
      </w:r>
    </w:p>
    <w:p w14:paraId="2ADD1120" w14:textId="2EAD6766" w:rsidR="008028C6" w:rsidRDefault="008028C6" w:rsidP="008028C6">
      <w:pPr>
        <w:pStyle w:val="Lijstalinea"/>
        <w:numPr>
          <w:ilvl w:val="0"/>
          <w:numId w:val="25"/>
        </w:numPr>
        <w:rPr>
          <w:b/>
          <w:bCs/>
        </w:rPr>
      </w:pPr>
      <w:r>
        <w:rPr>
          <w:b/>
          <w:bCs/>
        </w:rPr>
        <w:lastRenderedPageBreak/>
        <w:t>Beoogd CDW</w:t>
      </w:r>
    </w:p>
    <w:bookmarkEnd w:id="4"/>
    <w:bookmarkEnd w:id="5"/>
    <w:p w14:paraId="3A335DBD" w14:textId="0813914D" w:rsidR="008028C6" w:rsidRDefault="008028C6" w:rsidP="008028C6">
      <w:pPr>
        <w:pStyle w:val="Lijstalinea"/>
        <w:ind w:left="1068"/>
        <w:jc w:val="both"/>
      </w:pPr>
      <w:r>
        <w:t>Als een andere beslaglegger of invorderaar een hogere preferentie heeft</w:t>
      </w:r>
      <w:r w:rsidR="008A1BF5">
        <w:t xml:space="preserve">, is het van belang om de situatie ná afloop van dat preferent beslag te bepalen. Wordt het kantoor dan CDW of is er nog een andere – eerdere – beslaglegger die dan CDW wordt. </w:t>
      </w:r>
    </w:p>
    <w:p w14:paraId="7E5D90B9" w14:textId="2AD07A1D" w:rsidR="008028C6" w:rsidRDefault="008028C6" w:rsidP="008028C6">
      <w:pPr>
        <w:jc w:val="both"/>
      </w:pPr>
    </w:p>
    <w:p w14:paraId="5488EBF2" w14:textId="77777777" w:rsidR="008A1BF5" w:rsidRDefault="008A1BF5" w:rsidP="008A1BF5">
      <w:pPr>
        <w:pStyle w:val="Lijstalinea"/>
        <w:numPr>
          <w:ilvl w:val="0"/>
          <w:numId w:val="15"/>
        </w:numPr>
        <w:ind w:left="1418"/>
        <w:jc w:val="both"/>
      </w:pPr>
      <w:bookmarkStart w:id="6" w:name="OLE_LINK9"/>
      <w:bookmarkStart w:id="7" w:name="OLE_LINK10"/>
      <w:r>
        <w:t xml:space="preserve">Er is naast het preferent beslag geen andere beslaglegger </w:t>
      </w:r>
      <w:r w:rsidRPr="001E52F4">
        <w:rPr>
          <w:rFonts w:cstheme="minorHAnsi"/>
          <w:color w:val="ED7D31" w:themeColor="accent2"/>
        </w:rPr>
        <w:t>→</w:t>
      </w:r>
      <w:r>
        <w:rPr>
          <w:rFonts w:cstheme="minorHAnsi"/>
          <w:color w:val="ED7D31" w:themeColor="accent2"/>
        </w:rPr>
        <w:t xml:space="preserve"> </w:t>
      </w:r>
      <w:r>
        <w:t xml:space="preserve">kantoor is </w:t>
      </w:r>
      <w:r w:rsidRPr="008A1BF5">
        <w:rPr>
          <w:u w:val="single"/>
        </w:rPr>
        <w:t>beoogd</w:t>
      </w:r>
      <w:r>
        <w:t xml:space="preserve"> CDW </w:t>
      </w:r>
      <w:r w:rsidRPr="001E52F4">
        <w:rPr>
          <w:rFonts w:cstheme="minorHAnsi"/>
          <w:color w:val="ED7D31" w:themeColor="accent2"/>
        </w:rPr>
        <w:t>→</w:t>
      </w:r>
      <w:r>
        <w:rPr>
          <w:rFonts w:cstheme="minorHAnsi"/>
          <w:color w:val="ED7D31" w:themeColor="accent2"/>
        </w:rPr>
        <w:t xml:space="preserve"> </w:t>
      </w:r>
      <w:r>
        <w:t>g</w:t>
      </w:r>
      <w:r w:rsidRPr="00B420A4">
        <w:t xml:space="preserve">a naar stap </w:t>
      </w:r>
      <w:r>
        <w:t>4</w:t>
      </w:r>
    </w:p>
    <w:bookmarkEnd w:id="6"/>
    <w:bookmarkEnd w:id="7"/>
    <w:p w14:paraId="47B857ED" w14:textId="20AF9C11" w:rsidR="008A1BF5" w:rsidRDefault="008A1BF5" w:rsidP="008A1BF5">
      <w:pPr>
        <w:pStyle w:val="Lijstalinea"/>
        <w:numPr>
          <w:ilvl w:val="0"/>
          <w:numId w:val="15"/>
        </w:numPr>
        <w:ind w:left="1418"/>
        <w:jc w:val="both"/>
      </w:pPr>
      <w:r>
        <w:t xml:space="preserve">Er is na afloop van het preferent beslag nog een </w:t>
      </w:r>
      <w:r w:rsidRPr="008A1BF5">
        <w:t xml:space="preserve">gerechtsdeurwaarder </w:t>
      </w:r>
      <w:r>
        <w:t xml:space="preserve">als eerdere beslaglegger </w:t>
      </w:r>
      <w:r w:rsidRPr="001E52F4">
        <w:rPr>
          <w:rFonts w:cstheme="minorHAnsi"/>
          <w:color w:val="ED7D31" w:themeColor="accent2"/>
        </w:rPr>
        <w:t>→</w:t>
      </w:r>
      <w:r>
        <w:rPr>
          <w:rFonts w:cstheme="minorHAnsi"/>
          <w:color w:val="ED7D31" w:themeColor="accent2"/>
        </w:rPr>
        <w:t xml:space="preserve"> </w:t>
      </w:r>
      <w:r>
        <w:t xml:space="preserve">kantoor is </w:t>
      </w:r>
      <w:r w:rsidRPr="008A1BF5">
        <w:rPr>
          <w:u w:val="single"/>
        </w:rPr>
        <w:t>geen beoogd</w:t>
      </w:r>
      <w:r>
        <w:t xml:space="preserve"> CDW </w:t>
      </w:r>
      <w:r w:rsidRPr="001E52F4">
        <w:rPr>
          <w:rFonts w:cstheme="minorHAnsi"/>
          <w:color w:val="ED7D31" w:themeColor="accent2"/>
        </w:rPr>
        <w:t>→</w:t>
      </w:r>
      <w:r>
        <w:rPr>
          <w:rFonts w:cstheme="minorHAnsi"/>
          <w:color w:val="ED7D31" w:themeColor="accent2"/>
        </w:rPr>
        <w:t xml:space="preserve"> </w:t>
      </w:r>
      <w:r>
        <w:t>g</w:t>
      </w:r>
      <w:r w:rsidRPr="00B420A4">
        <w:t xml:space="preserve">a naar stap </w:t>
      </w:r>
      <w:r>
        <w:t>5</w:t>
      </w:r>
    </w:p>
    <w:p w14:paraId="3AE03E07" w14:textId="77777777" w:rsidR="008A1BF5" w:rsidRDefault="008A1BF5" w:rsidP="008028C6">
      <w:pPr>
        <w:jc w:val="both"/>
      </w:pPr>
    </w:p>
    <w:p w14:paraId="2EDCFE17" w14:textId="463904BB" w:rsidR="008028C6" w:rsidRPr="008A1BF5" w:rsidRDefault="008A1BF5" w:rsidP="008A1BF5">
      <w:pPr>
        <w:ind w:left="1068"/>
        <w:jc w:val="both"/>
        <w:rPr>
          <w:i/>
          <w:iCs/>
        </w:rPr>
      </w:pPr>
      <w:r w:rsidRPr="008A1BF5">
        <w:rPr>
          <w:i/>
          <w:iCs/>
        </w:rPr>
        <w:t>Toelichting</w:t>
      </w:r>
    </w:p>
    <w:p w14:paraId="14775460" w14:textId="23D08C7D" w:rsidR="008A1BF5" w:rsidRDefault="008A1BF5" w:rsidP="008A1BF5">
      <w:pPr>
        <w:ind w:left="1068"/>
        <w:jc w:val="both"/>
      </w:pPr>
      <w:r>
        <w:t>In complexe beslagsituaties kan het ook voorkomen dat er een ander preferent beslag loopt. Dan moet die preferentie meegenomen worden in de bepaling welke partij CDW wordt.</w:t>
      </w:r>
    </w:p>
    <w:p w14:paraId="12AA6EA1" w14:textId="2F62DA73" w:rsidR="008A1BF5" w:rsidRDefault="008A1BF5" w:rsidP="008A1BF5">
      <w:pPr>
        <w:ind w:left="1068"/>
        <w:jc w:val="both"/>
      </w:pPr>
    </w:p>
    <w:p w14:paraId="510E121B" w14:textId="5DF2AE8D" w:rsidR="008A1BF5" w:rsidRDefault="008A1BF5" w:rsidP="008A1BF5">
      <w:pPr>
        <w:pStyle w:val="Lijstalinea"/>
        <w:numPr>
          <w:ilvl w:val="0"/>
          <w:numId w:val="25"/>
        </w:numPr>
        <w:rPr>
          <w:b/>
          <w:bCs/>
        </w:rPr>
      </w:pPr>
      <w:r>
        <w:rPr>
          <w:b/>
          <w:bCs/>
        </w:rPr>
        <w:t>Volg afloop preferent beslag</w:t>
      </w:r>
      <w:r w:rsidR="00265429">
        <w:rPr>
          <w:b/>
          <w:bCs/>
        </w:rPr>
        <w:t xml:space="preserve"> of invordering</w:t>
      </w:r>
    </w:p>
    <w:p w14:paraId="7E633DF2" w14:textId="397C2F91" w:rsidR="008A1BF5" w:rsidRDefault="00265429" w:rsidP="008A1BF5">
      <w:pPr>
        <w:ind w:left="1068"/>
        <w:jc w:val="both"/>
      </w:pPr>
      <w:r>
        <w:t>B</w:t>
      </w:r>
      <w:r w:rsidR="008A1BF5">
        <w:t xml:space="preserve">ij afloop van </w:t>
      </w:r>
      <w:r>
        <w:t>een</w:t>
      </w:r>
      <w:r w:rsidR="008A1BF5">
        <w:t xml:space="preserve"> beslag</w:t>
      </w:r>
      <w:r>
        <w:t xml:space="preserve"> door een niet-gerechtsdeurwaarder of invordering zal er in de regel geen signaal zijn over het aflopen van het beslag.</w:t>
      </w:r>
      <w:r w:rsidR="005149FD">
        <w:t xml:space="preserve"> Om dit te ondervangen zijn er de volgende interne werkafspraken:</w:t>
      </w:r>
    </w:p>
    <w:p w14:paraId="0D868512" w14:textId="0865EAA8" w:rsidR="005149FD" w:rsidRDefault="005149FD" w:rsidP="005149FD">
      <w:pPr>
        <w:pStyle w:val="Lijstalinea"/>
        <w:numPr>
          <w:ilvl w:val="0"/>
          <w:numId w:val="23"/>
        </w:numPr>
        <w:ind w:left="1428"/>
        <w:jc w:val="both"/>
      </w:pPr>
      <w:bookmarkStart w:id="8" w:name="OLE_LINK11"/>
      <w:bookmarkStart w:id="9" w:name="OLE_LINK12"/>
      <w:r>
        <w:t>De behandelaar registreert in het dossier de kenmerken van het preferent beslag (beslaglegger, hoofdsom, hoogte van de inhoudingen)</w:t>
      </w:r>
    </w:p>
    <w:bookmarkEnd w:id="8"/>
    <w:bookmarkEnd w:id="9"/>
    <w:p w14:paraId="48E7D120" w14:textId="10C7C89A" w:rsidR="005149FD" w:rsidRDefault="005149FD" w:rsidP="005149FD">
      <w:pPr>
        <w:pStyle w:val="Lijstalinea"/>
        <w:numPr>
          <w:ilvl w:val="0"/>
          <w:numId w:val="23"/>
        </w:numPr>
        <w:ind w:left="1428"/>
        <w:jc w:val="both"/>
      </w:pPr>
      <w:r>
        <w:t>De behandelaar bepaalt op basis van de bedragen op welk moment het preferent beslag waarschijnlijk zal aflopen</w:t>
      </w:r>
    </w:p>
    <w:p w14:paraId="5593D93F" w14:textId="5B677557" w:rsidR="005149FD" w:rsidRDefault="005149FD" w:rsidP="005149FD">
      <w:pPr>
        <w:pStyle w:val="Lijstalinea"/>
        <w:numPr>
          <w:ilvl w:val="0"/>
          <w:numId w:val="23"/>
        </w:numPr>
        <w:ind w:left="1428"/>
        <w:jc w:val="both"/>
      </w:pPr>
      <w:r>
        <w:t xml:space="preserve">Het dossier wordt </w:t>
      </w:r>
      <w:proofErr w:type="spellStart"/>
      <w:r>
        <w:t>doorgeagendeerd</w:t>
      </w:r>
      <w:proofErr w:type="spellEnd"/>
      <w:r>
        <w:t xml:space="preserve"> tot het afloopmoment van het preferent beslag</w:t>
      </w:r>
    </w:p>
    <w:p w14:paraId="2B0D69B1" w14:textId="1423001A" w:rsidR="005149FD" w:rsidRDefault="005149FD" w:rsidP="005149FD">
      <w:pPr>
        <w:pStyle w:val="Lijstalinea"/>
        <w:numPr>
          <w:ilvl w:val="0"/>
          <w:numId w:val="23"/>
        </w:numPr>
        <w:ind w:left="1428"/>
        <w:jc w:val="both"/>
      </w:pPr>
      <w:r>
        <w:t>Op die agendadatum informeert de behandelaar bij de beslaglegger over de status van het beslag.</w:t>
      </w:r>
    </w:p>
    <w:p w14:paraId="1DC7945A" w14:textId="70F42A0E" w:rsidR="005149FD" w:rsidRDefault="005149FD" w:rsidP="005149FD">
      <w:pPr>
        <w:jc w:val="both"/>
      </w:pPr>
    </w:p>
    <w:p w14:paraId="76978C4C" w14:textId="7516E74E" w:rsidR="008A1BF5" w:rsidRPr="008A1BF5" w:rsidRDefault="008A1BF5" w:rsidP="008A1BF5">
      <w:pPr>
        <w:pStyle w:val="Lijstalinea"/>
        <w:numPr>
          <w:ilvl w:val="0"/>
          <w:numId w:val="25"/>
        </w:numPr>
        <w:rPr>
          <w:b/>
          <w:bCs/>
        </w:rPr>
      </w:pPr>
      <w:r w:rsidRPr="008A1BF5">
        <w:rPr>
          <w:b/>
          <w:bCs/>
        </w:rPr>
        <w:t>Provisionele indiening</w:t>
      </w:r>
    </w:p>
    <w:p w14:paraId="0BCFE58E" w14:textId="6EA3E624" w:rsidR="005149FD" w:rsidRDefault="005149FD" w:rsidP="005149FD">
      <w:pPr>
        <w:ind w:left="1068"/>
        <w:jc w:val="both"/>
      </w:pPr>
      <w:r>
        <w:t xml:space="preserve">Als er in een dossier naast het preferent beslag een eerder beslag is van een </w:t>
      </w:r>
      <w:r w:rsidRPr="005149FD">
        <w:t>gerechtsdeurwaarder</w:t>
      </w:r>
      <w:r w:rsidR="00BD2431">
        <w:t>,</w:t>
      </w:r>
      <w:r>
        <w:t xml:space="preserve"> is die </w:t>
      </w:r>
      <w:r w:rsidRPr="005149FD">
        <w:t>gerechtsdeurwaarder</w:t>
      </w:r>
      <w:r>
        <w:t xml:space="preserve"> de beoogd CDW. Het eigen beslag wordt dan alvast (provisioneel) ingediend bij die beoogd CDW.</w:t>
      </w:r>
    </w:p>
    <w:p w14:paraId="46AF149B" w14:textId="45B6658F" w:rsidR="005149FD" w:rsidRDefault="005149FD" w:rsidP="005149FD">
      <w:pPr>
        <w:ind w:left="1068"/>
        <w:jc w:val="both"/>
      </w:pPr>
    </w:p>
    <w:p w14:paraId="01630455" w14:textId="6B46D56D" w:rsidR="005149FD" w:rsidRDefault="005149FD" w:rsidP="005149FD">
      <w:pPr>
        <w:ind w:left="1068"/>
        <w:jc w:val="both"/>
      </w:pPr>
      <w:r>
        <w:t>Een provisionele indiening gaat op dezelfde wijze als het indienen van een beslag bij de CDW.</w:t>
      </w:r>
    </w:p>
    <w:p w14:paraId="1776A75E" w14:textId="77777777" w:rsidR="00C26C79" w:rsidRDefault="00C26C79" w:rsidP="005149FD">
      <w:pPr>
        <w:ind w:left="1068"/>
        <w:jc w:val="both"/>
      </w:pPr>
    </w:p>
    <w:p w14:paraId="4A1A7719" w14:textId="77777777" w:rsidR="00C26C79" w:rsidRPr="008A1BF5" w:rsidRDefault="00C26C79" w:rsidP="00C26C79">
      <w:pPr>
        <w:ind w:left="1068"/>
        <w:jc w:val="both"/>
        <w:rPr>
          <w:i/>
          <w:iCs/>
        </w:rPr>
      </w:pPr>
      <w:r w:rsidRPr="008A1BF5">
        <w:rPr>
          <w:i/>
          <w:iCs/>
        </w:rPr>
        <w:t>Toelichting</w:t>
      </w:r>
    </w:p>
    <w:p w14:paraId="7457E706" w14:textId="77777777" w:rsidR="00C26C79" w:rsidRDefault="00C26C79" w:rsidP="00C26C79">
      <w:pPr>
        <w:ind w:left="1068"/>
        <w:jc w:val="both"/>
      </w:pPr>
      <w:r>
        <w:t>Een provisionele indiening leidt niet direct tot inning en verdeling. De beoogd CDW gaat pas tot inning en verdeling over als het preferent beslag is afgelopen. Bij een provisionele indiening is er ook geen sprake van verdeelkosten.</w:t>
      </w:r>
    </w:p>
    <w:p w14:paraId="4219B1F2" w14:textId="76979276" w:rsidR="005149FD" w:rsidRDefault="005149FD" w:rsidP="005149FD">
      <w:pPr>
        <w:ind w:left="1068"/>
        <w:jc w:val="both"/>
      </w:pPr>
    </w:p>
    <w:p w14:paraId="746AFFC0" w14:textId="7848E8B6" w:rsidR="005149FD" w:rsidRPr="008A1BF5" w:rsidRDefault="005149FD" w:rsidP="005149FD">
      <w:pPr>
        <w:pStyle w:val="Lijstalinea"/>
        <w:numPr>
          <w:ilvl w:val="0"/>
          <w:numId w:val="25"/>
        </w:numPr>
        <w:rPr>
          <w:b/>
          <w:bCs/>
        </w:rPr>
      </w:pPr>
      <w:r>
        <w:rPr>
          <w:b/>
          <w:bCs/>
        </w:rPr>
        <w:t>Overnemen taken CDW</w:t>
      </w:r>
    </w:p>
    <w:p w14:paraId="47E25758" w14:textId="558507E5" w:rsidR="005149FD" w:rsidRDefault="00C26C79" w:rsidP="005149FD">
      <w:pPr>
        <w:ind w:left="1068"/>
        <w:jc w:val="both"/>
      </w:pPr>
      <w:r>
        <w:t>Het kantoor wordt CDW en moet de inning en verdeling ter hand nemen.</w:t>
      </w:r>
    </w:p>
    <w:p w14:paraId="6B8CB428" w14:textId="0FE845D1" w:rsidR="00C26C79" w:rsidRDefault="00C26C79" w:rsidP="005149FD">
      <w:pPr>
        <w:ind w:left="1068"/>
        <w:jc w:val="both"/>
      </w:pPr>
    </w:p>
    <w:p w14:paraId="5CCB09F6" w14:textId="6C110EAB" w:rsidR="00C26C79" w:rsidRDefault="00C26C79" w:rsidP="005149FD">
      <w:pPr>
        <w:ind w:left="1068"/>
        <w:jc w:val="both"/>
      </w:pPr>
      <w:r>
        <w:t>Ten behoeve van het overnemen van taken en de vaststelling van de BVV hebben we de volgende werkafspraken [PAS DEZE AAN]:</w:t>
      </w:r>
    </w:p>
    <w:p w14:paraId="66C51500" w14:textId="7819A42C" w:rsidR="00C26C79" w:rsidRDefault="00C26C79" w:rsidP="00C26C79">
      <w:pPr>
        <w:pStyle w:val="Lijstalinea"/>
        <w:numPr>
          <w:ilvl w:val="0"/>
          <w:numId w:val="23"/>
        </w:numPr>
        <w:ind w:left="1428"/>
        <w:jc w:val="both"/>
      </w:pPr>
      <w:r>
        <w:lastRenderedPageBreak/>
        <w:t xml:space="preserve">Als de voorgaande beslaglegger een </w:t>
      </w:r>
      <w:r w:rsidRPr="00C26C79">
        <w:t>gerechtsdeurwaarder</w:t>
      </w:r>
      <w:r>
        <w:t>skantoor is en de door hen vastgestelde BVV niet ouder dan is dan 6 maanden dan wordt die BVV gehanteerd. Neem de datum berekening BVV over in het dossier.</w:t>
      </w:r>
    </w:p>
    <w:p w14:paraId="5B789631" w14:textId="7F09E519" w:rsidR="00C26C79" w:rsidRDefault="00C26C79" w:rsidP="00C26C79">
      <w:pPr>
        <w:pStyle w:val="Lijstalinea"/>
        <w:numPr>
          <w:ilvl w:val="0"/>
          <w:numId w:val="23"/>
        </w:numPr>
        <w:ind w:left="1428"/>
        <w:jc w:val="both"/>
      </w:pPr>
      <w:r>
        <w:t>In alle andere gevallen wordt de BVV opnieuw berekend en delen we die mee aan de schuldenaar (modelmededeling), derde-beslagene en eventuele andere beslagleggers.</w:t>
      </w:r>
    </w:p>
    <w:p w14:paraId="34187299" w14:textId="5BE650A2" w:rsidR="00C26C79" w:rsidRDefault="00C26C79" w:rsidP="00C26C79">
      <w:pPr>
        <w:pStyle w:val="Lijstalinea"/>
        <w:numPr>
          <w:ilvl w:val="0"/>
          <w:numId w:val="23"/>
        </w:numPr>
        <w:ind w:left="1428"/>
        <w:jc w:val="both"/>
      </w:pPr>
      <w:r>
        <w:t>[VOEG AANVULLENDE WERKAFSPRAKEN TOE].</w:t>
      </w:r>
    </w:p>
    <w:p w14:paraId="6E51C66D" w14:textId="77777777" w:rsidR="00A91934" w:rsidRDefault="00A91934" w:rsidP="005149FD">
      <w:pPr>
        <w:ind w:left="1068"/>
        <w:jc w:val="both"/>
      </w:pPr>
    </w:p>
    <w:p w14:paraId="7B51735B" w14:textId="0D0D54C4" w:rsidR="005149FD" w:rsidRPr="005149FD" w:rsidRDefault="005149FD" w:rsidP="005149FD">
      <w:pPr>
        <w:pStyle w:val="Lijstalinea"/>
        <w:numPr>
          <w:ilvl w:val="0"/>
          <w:numId w:val="25"/>
        </w:numPr>
        <w:rPr>
          <w:b/>
          <w:bCs/>
        </w:rPr>
      </w:pPr>
      <w:r w:rsidRPr="005149FD">
        <w:rPr>
          <w:b/>
          <w:bCs/>
        </w:rPr>
        <w:t>Indienen beslag bij CDW</w:t>
      </w:r>
    </w:p>
    <w:p w14:paraId="44A155A7" w14:textId="20C0DBFB" w:rsidR="00E9330B" w:rsidRPr="00BD2431" w:rsidRDefault="005149FD" w:rsidP="00BD2431">
      <w:pPr>
        <w:ind w:left="1068"/>
        <w:jc w:val="both"/>
      </w:pPr>
      <w:r>
        <w:t>Dien het beslag in bij de CD</w:t>
      </w:r>
      <w:r w:rsidR="00C25B8F">
        <w:t>W.</w:t>
      </w:r>
    </w:p>
    <w:sectPr w:rsidR="00E9330B" w:rsidRPr="00BD2431" w:rsidSect="002E155E">
      <w:headerReference w:type="default" r:id="rId8"/>
      <w:footerReference w:type="default" r:id="rId9"/>
      <w:headerReference w:type="first" r:id="rId10"/>
      <w:footerReference w:type="first" r:id="rId11"/>
      <w:pgSz w:w="11900" w:h="16840" w:code="9"/>
      <w:pgMar w:top="1134" w:right="1134" w:bottom="1134" w:left="1134" w:header="709"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56345" w14:textId="77777777" w:rsidR="00AA40F4" w:rsidRDefault="00AA40F4" w:rsidP="006C68C4">
      <w:r>
        <w:separator/>
      </w:r>
    </w:p>
  </w:endnote>
  <w:endnote w:type="continuationSeparator" w:id="0">
    <w:p w14:paraId="70B8B393" w14:textId="77777777" w:rsidR="00AA40F4" w:rsidRDefault="00AA40F4" w:rsidP="006C6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9747"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425"/>
      <w:gridCol w:w="2126"/>
      <w:gridCol w:w="1505"/>
      <w:gridCol w:w="1330"/>
      <w:gridCol w:w="2801"/>
    </w:tblGrid>
    <w:tr w:rsidR="007307B3" w14:paraId="51BC46A0" w14:textId="77777777" w:rsidTr="002E155E">
      <w:tc>
        <w:tcPr>
          <w:tcW w:w="1560" w:type="dxa"/>
          <w:vAlign w:val="bottom"/>
        </w:tcPr>
        <w:p w14:paraId="37FDDE32" w14:textId="78297A09" w:rsidR="007307B3" w:rsidRPr="00A32F71" w:rsidRDefault="002E155E" w:rsidP="00222C9E">
          <w:pPr>
            <w:rPr>
              <w:b/>
              <w:color w:val="808080" w:themeColor="background1" w:themeShade="80"/>
              <w:sz w:val="18"/>
              <w:szCs w:val="18"/>
            </w:rPr>
          </w:pPr>
          <w:r>
            <w:rPr>
              <w:b/>
              <w:color w:val="808080" w:themeColor="background1" w:themeShade="80"/>
              <w:sz w:val="18"/>
              <w:szCs w:val="18"/>
            </w:rPr>
            <w:t>Versiedatum</w:t>
          </w:r>
        </w:p>
      </w:tc>
      <w:tc>
        <w:tcPr>
          <w:tcW w:w="425" w:type="dxa"/>
          <w:vAlign w:val="bottom"/>
        </w:tcPr>
        <w:p w14:paraId="2141F623" w14:textId="77777777" w:rsidR="007307B3" w:rsidRPr="00A32F71" w:rsidRDefault="007307B3" w:rsidP="00222C9E">
          <w:pPr>
            <w:rPr>
              <w:b/>
              <w:color w:val="808080" w:themeColor="background1" w:themeShade="80"/>
              <w:sz w:val="18"/>
              <w:szCs w:val="18"/>
            </w:rPr>
          </w:pPr>
          <w:r w:rsidRPr="00A32F71">
            <w:rPr>
              <w:b/>
              <w:color w:val="808080" w:themeColor="background1" w:themeShade="80"/>
              <w:sz w:val="18"/>
              <w:szCs w:val="18"/>
            </w:rPr>
            <w:t>:</w:t>
          </w:r>
        </w:p>
      </w:tc>
      <w:tc>
        <w:tcPr>
          <w:tcW w:w="2126" w:type="dxa"/>
          <w:vAlign w:val="bottom"/>
        </w:tcPr>
        <w:p w14:paraId="7A8C6B9C" w14:textId="7CB21009" w:rsidR="007307B3" w:rsidRDefault="00C26C79" w:rsidP="007307B3">
          <w:r>
            <w:t>1</w:t>
          </w:r>
          <w:r w:rsidR="002C5930">
            <w:t>8</w:t>
          </w:r>
          <w:r w:rsidR="00E9330B">
            <w:t>-1</w:t>
          </w:r>
          <w:r w:rsidR="002E155E">
            <w:t>1</w:t>
          </w:r>
          <w:r w:rsidR="00E9330B">
            <w:t>-2020</w:t>
          </w:r>
        </w:p>
      </w:tc>
      <w:tc>
        <w:tcPr>
          <w:tcW w:w="1505" w:type="dxa"/>
          <w:vAlign w:val="bottom"/>
        </w:tcPr>
        <w:p w14:paraId="78094A23" w14:textId="77777777" w:rsidR="007307B3" w:rsidRDefault="007307B3" w:rsidP="00222C9E"/>
      </w:tc>
      <w:tc>
        <w:tcPr>
          <w:tcW w:w="1330" w:type="dxa"/>
          <w:vAlign w:val="bottom"/>
        </w:tcPr>
        <w:p w14:paraId="176E1455" w14:textId="77777777" w:rsidR="007307B3" w:rsidRDefault="007307B3" w:rsidP="00222C9E"/>
      </w:tc>
      <w:tc>
        <w:tcPr>
          <w:tcW w:w="2801" w:type="dxa"/>
          <w:vAlign w:val="bottom"/>
        </w:tcPr>
        <w:p w14:paraId="750EBED7" w14:textId="77777777" w:rsidR="007307B3" w:rsidRPr="00560D87" w:rsidRDefault="007307B3" w:rsidP="00222C9E">
          <w:pPr>
            <w:jc w:val="right"/>
            <w:rPr>
              <w:sz w:val="18"/>
              <w:szCs w:val="18"/>
            </w:rPr>
          </w:pPr>
          <w:r w:rsidRPr="00560D87">
            <w:rPr>
              <w:sz w:val="18"/>
              <w:szCs w:val="18"/>
            </w:rPr>
            <w:t xml:space="preserve">Pagina </w:t>
          </w:r>
          <w:r w:rsidR="00197EF1" w:rsidRPr="00560D87">
            <w:rPr>
              <w:rStyle w:val="Paginanummer"/>
              <w:rFonts w:cs="Arial"/>
              <w:sz w:val="18"/>
              <w:szCs w:val="18"/>
            </w:rPr>
            <w:fldChar w:fldCharType="begin"/>
          </w:r>
          <w:r w:rsidRPr="00560D87">
            <w:rPr>
              <w:rStyle w:val="Paginanummer"/>
              <w:rFonts w:cs="Arial"/>
              <w:sz w:val="18"/>
              <w:szCs w:val="18"/>
            </w:rPr>
            <w:instrText xml:space="preserve"> PAGE </w:instrText>
          </w:r>
          <w:r w:rsidR="00197EF1" w:rsidRPr="00560D87">
            <w:rPr>
              <w:rStyle w:val="Paginanummer"/>
              <w:rFonts w:cs="Arial"/>
              <w:sz w:val="18"/>
              <w:szCs w:val="18"/>
            </w:rPr>
            <w:fldChar w:fldCharType="separate"/>
          </w:r>
          <w:r w:rsidR="006B236B">
            <w:rPr>
              <w:rStyle w:val="Paginanummer"/>
              <w:rFonts w:cs="Arial"/>
              <w:noProof/>
              <w:sz w:val="18"/>
              <w:szCs w:val="18"/>
            </w:rPr>
            <w:t>5</w:t>
          </w:r>
          <w:r w:rsidR="00197EF1" w:rsidRPr="00560D87">
            <w:rPr>
              <w:rStyle w:val="Paginanummer"/>
              <w:rFonts w:cs="Arial"/>
              <w:sz w:val="18"/>
              <w:szCs w:val="18"/>
            </w:rPr>
            <w:fldChar w:fldCharType="end"/>
          </w:r>
          <w:r w:rsidRPr="00560D87">
            <w:rPr>
              <w:rStyle w:val="Paginanummer"/>
              <w:rFonts w:cs="Arial"/>
              <w:sz w:val="18"/>
              <w:szCs w:val="18"/>
            </w:rPr>
            <w:t xml:space="preserve"> van </w:t>
          </w:r>
          <w:r w:rsidR="00197EF1" w:rsidRPr="00560D87">
            <w:rPr>
              <w:rStyle w:val="Paginanummer"/>
              <w:rFonts w:cs="Arial"/>
              <w:sz w:val="18"/>
              <w:szCs w:val="18"/>
            </w:rPr>
            <w:fldChar w:fldCharType="begin"/>
          </w:r>
          <w:r w:rsidRPr="00560D87">
            <w:rPr>
              <w:rStyle w:val="Paginanummer"/>
              <w:rFonts w:cs="Arial"/>
              <w:sz w:val="18"/>
              <w:szCs w:val="18"/>
            </w:rPr>
            <w:instrText xml:space="preserve"> NUMPAGES </w:instrText>
          </w:r>
          <w:r w:rsidR="00197EF1" w:rsidRPr="00560D87">
            <w:rPr>
              <w:rStyle w:val="Paginanummer"/>
              <w:rFonts w:cs="Arial"/>
              <w:sz w:val="18"/>
              <w:szCs w:val="18"/>
            </w:rPr>
            <w:fldChar w:fldCharType="separate"/>
          </w:r>
          <w:r w:rsidR="006B236B">
            <w:rPr>
              <w:rStyle w:val="Paginanummer"/>
              <w:rFonts w:cs="Arial"/>
              <w:noProof/>
              <w:sz w:val="18"/>
              <w:szCs w:val="18"/>
            </w:rPr>
            <w:t>5</w:t>
          </w:r>
          <w:r w:rsidR="00197EF1" w:rsidRPr="00560D87">
            <w:rPr>
              <w:rStyle w:val="Paginanummer"/>
              <w:rFonts w:cs="Arial"/>
              <w:sz w:val="18"/>
              <w:szCs w:val="18"/>
            </w:rPr>
            <w:fldChar w:fldCharType="end"/>
          </w:r>
        </w:p>
      </w:tc>
    </w:tr>
  </w:tbl>
  <w:p w14:paraId="3EEE402B" w14:textId="77777777" w:rsidR="007307B3" w:rsidRPr="00055B38" w:rsidRDefault="007307B3" w:rsidP="00055B3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9747"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425"/>
      <w:gridCol w:w="2126"/>
      <w:gridCol w:w="1505"/>
      <w:gridCol w:w="1330"/>
      <w:gridCol w:w="2801"/>
    </w:tblGrid>
    <w:tr w:rsidR="002E155E" w14:paraId="58F9B3C0" w14:textId="77777777" w:rsidTr="00D060FC">
      <w:tc>
        <w:tcPr>
          <w:tcW w:w="1560" w:type="dxa"/>
          <w:vAlign w:val="bottom"/>
        </w:tcPr>
        <w:p w14:paraId="12458273" w14:textId="77777777" w:rsidR="002E155E" w:rsidRPr="00A32F71" w:rsidRDefault="002E155E" w:rsidP="002E155E">
          <w:pPr>
            <w:rPr>
              <w:b/>
              <w:color w:val="808080" w:themeColor="background1" w:themeShade="80"/>
              <w:sz w:val="18"/>
              <w:szCs w:val="18"/>
            </w:rPr>
          </w:pPr>
          <w:r>
            <w:rPr>
              <w:b/>
              <w:color w:val="808080" w:themeColor="background1" w:themeShade="80"/>
              <w:sz w:val="18"/>
              <w:szCs w:val="18"/>
            </w:rPr>
            <w:t>Versiedatum</w:t>
          </w:r>
        </w:p>
      </w:tc>
      <w:tc>
        <w:tcPr>
          <w:tcW w:w="425" w:type="dxa"/>
          <w:vAlign w:val="bottom"/>
        </w:tcPr>
        <w:p w14:paraId="0FAA280F" w14:textId="77777777" w:rsidR="002E155E" w:rsidRPr="00A32F71" w:rsidRDefault="002E155E" w:rsidP="002E155E">
          <w:pPr>
            <w:rPr>
              <w:b/>
              <w:color w:val="808080" w:themeColor="background1" w:themeShade="80"/>
              <w:sz w:val="18"/>
              <w:szCs w:val="18"/>
            </w:rPr>
          </w:pPr>
          <w:r w:rsidRPr="00A32F71">
            <w:rPr>
              <w:b/>
              <w:color w:val="808080" w:themeColor="background1" w:themeShade="80"/>
              <w:sz w:val="18"/>
              <w:szCs w:val="18"/>
            </w:rPr>
            <w:t>:</w:t>
          </w:r>
        </w:p>
      </w:tc>
      <w:tc>
        <w:tcPr>
          <w:tcW w:w="2126" w:type="dxa"/>
          <w:vAlign w:val="bottom"/>
        </w:tcPr>
        <w:p w14:paraId="0DCF765C" w14:textId="66620FD0" w:rsidR="002E155E" w:rsidRDefault="008C429C" w:rsidP="002E155E">
          <w:r>
            <w:t>1</w:t>
          </w:r>
          <w:r w:rsidR="002C5930">
            <w:t>8</w:t>
          </w:r>
          <w:r w:rsidR="002E155E">
            <w:t>-11-2020</w:t>
          </w:r>
        </w:p>
      </w:tc>
      <w:tc>
        <w:tcPr>
          <w:tcW w:w="1505" w:type="dxa"/>
          <w:vAlign w:val="bottom"/>
        </w:tcPr>
        <w:p w14:paraId="6AFC4FA8" w14:textId="77777777" w:rsidR="002E155E" w:rsidRDefault="002E155E" w:rsidP="002E155E"/>
      </w:tc>
      <w:tc>
        <w:tcPr>
          <w:tcW w:w="1330" w:type="dxa"/>
          <w:vAlign w:val="bottom"/>
        </w:tcPr>
        <w:p w14:paraId="6C88CE9F" w14:textId="77777777" w:rsidR="002E155E" w:rsidRDefault="002E155E" w:rsidP="002E155E"/>
      </w:tc>
      <w:tc>
        <w:tcPr>
          <w:tcW w:w="2801" w:type="dxa"/>
          <w:vAlign w:val="bottom"/>
        </w:tcPr>
        <w:p w14:paraId="576BADDC" w14:textId="77777777" w:rsidR="002E155E" w:rsidRPr="00560D87" w:rsidRDefault="002E155E" w:rsidP="002E155E">
          <w:pPr>
            <w:jc w:val="right"/>
            <w:rPr>
              <w:sz w:val="18"/>
              <w:szCs w:val="18"/>
            </w:rPr>
          </w:pPr>
          <w:r w:rsidRPr="00560D87">
            <w:rPr>
              <w:sz w:val="18"/>
              <w:szCs w:val="18"/>
            </w:rPr>
            <w:t xml:space="preserve">Pagina </w:t>
          </w:r>
          <w:r w:rsidRPr="00560D87">
            <w:rPr>
              <w:rStyle w:val="Paginanummer"/>
              <w:rFonts w:cs="Arial"/>
              <w:sz w:val="18"/>
              <w:szCs w:val="18"/>
            </w:rPr>
            <w:fldChar w:fldCharType="begin"/>
          </w:r>
          <w:r w:rsidRPr="00560D87">
            <w:rPr>
              <w:rStyle w:val="Paginanummer"/>
              <w:rFonts w:cs="Arial"/>
              <w:sz w:val="18"/>
              <w:szCs w:val="18"/>
            </w:rPr>
            <w:instrText xml:space="preserve"> PAGE </w:instrText>
          </w:r>
          <w:r w:rsidRPr="00560D87">
            <w:rPr>
              <w:rStyle w:val="Paginanummer"/>
              <w:rFonts w:cs="Arial"/>
              <w:sz w:val="18"/>
              <w:szCs w:val="18"/>
            </w:rPr>
            <w:fldChar w:fldCharType="separate"/>
          </w:r>
          <w:r>
            <w:rPr>
              <w:rStyle w:val="Paginanummer"/>
              <w:rFonts w:cs="Arial"/>
              <w:noProof/>
              <w:sz w:val="18"/>
              <w:szCs w:val="18"/>
            </w:rPr>
            <w:t>5</w:t>
          </w:r>
          <w:r w:rsidRPr="00560D87">
            <w:rPr>
              <w:rStyle w:val="Paginanummer"/>
              <w:rFonts w:cs="Arial"/>
              <w:sz w:val="18"/>
              <w:szCs w:val="18"/>
            </w:rPr>
            <w:fldChar w:fldCharType="end"/>
          </w:r>
          <w:r w:rsidRPr="00560D87">
            <w:rPr>
              <w:rStyle w:val="Paginanummer"/>
              <w:rFonts w:cs="Arial"/>
              <w:sz w:val="18"/>
              <w:szCs w:val="18"/>
            </w:rPr>
            <w:t xml:space="preserve"> van </w:t>
          </w:r>
          <w:r w:rsidRPr="00560D87">
            <w:rPr>
              <w:rStyle w:val="Paginanummer"/>
              <w:rFonts w:cs="Arial"/>
              <w:sz w:val="18"/>
              <w:szCs w:val="18"/>
            </w:rPr>
            <w:fldChar w:fldCharType="begin"/>
          </w:r>
          <w:r w:rsidRPr="00560D87">
            <w:rPr>
              <w:rStyle w:val="Paginanummer"/>
              <w:rFonts w:cs="Arial"/>
              <w:sz w:val="18"/>
              <w:szCs w:val="18"/>
            </w:rPr>
            <w:instrText xml:space="preserve"> NUMPAGES </w:instrText>
          </w:r>
          <w:r w:rsidRPr="00560D87">
            <w:rPr>
              <w:rStyle w:val="Paginanummer"/>
              <w:rFonts w:cs="Arial"/>
              <w:sz w:val="18"/>
              <w:szCs w:val="18"/>
            </w:rPr>
            <w:fldChar w:fldCharType="separate"/>
          </w:r>
          <w:r>
            <w:rPr>
              <w:rStyle w:val="Paginanummer"/>
              <w:rFonts w:cs="Arial"/>
              <w:noProof/>
              <w:sz w:val="18"/>
              <w:szCs w:val="18"/>
            </w:rPr>
            <w:t>5</w:t>
          </w:r>
          <w:r w:rsidRPr="00560D87">
            <w:rPr>
              <w:rStyle w:val="Paginanummer"/>
              <w:rFonts w:cs="Arial"/>
              <w:sz w:val="18"/>
              <w:szCs w:val="18"/>
            </w:rPr>
            <w:fldChar w:fldCharType="end"/>
          </w:r>
        </w:p>
      </w:tc>
    </w:tr>
  </w:tbl>
  <w:p w14:paraId="2E160527" w14:textId="77777777" w:rsidR="002E155E" w:rsidRDefault="002E15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AE7DF6" w14:textId="77777777" w:rsidR="00AA40F4" w:rsidRDefault="00AA40F4" w:rsidP="006C68C4">
      <w:r>
        <w:separator/>
      </w:r>
    </w:p>
  </w:footnote>
  <w:footnote w:type="continuationSeparator" w:id="0">
    <w:p w14:paraId="046D7571" w14:textId="77777777" w:rsidR="00AA40F4" w:rsidRDefault="00AA40F4" w:rsidP="006C6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325"/>
      <w:gridCol w:w="5453"/>
      <w:gridCol w:w="2301"/>
    </w:tblGrid>
    <w:tr w:rsidR="007307B3" w14:paraId="019DFDE4" w14:textId="77777777" w:rsidTr="00E9330B">
      <w:trPr>
        <w:trHeight w:val="321"/>
      </w:trPr>
      <w:tc>
        <w:tcPr>
          <w:tcW w:w="1560" w:type="dxa"/>
          <w:vAlign w:val="bottom"/>
        </w:tcPr>
        <w:p w14:paraId="026C687D" w14:textId="0CABFBC6" w:rsidR="007307B3" w:rsidRPr="00A32F71" w:rsidRDefault="007307B3" w:rsidP="00E44682">
          <w:pPr>
            <w:rPr>
              <w:b/>
              <w:color w:val="808080" w:themeColor="background1" w:themeShade="80"/>
              <w:sz w:val="18"/>
              <w:szCs w:val="20"/>
            </w:rPr>
          </w:pPr>
        </w:p>
      </w:tc>
      <w:tc>
        <w:tcPr>
          <w:tcW w:w="325" w:type="dxa"/>
          <w:vAlign w:val="bottom"/>
        </w:tcPr>
        <w:p w14:paraId="13F12AE6" w14:textId="3485D0E7" w:rsidR="007307B3" w:rsidRPr="00A32F71" w:rsidRDefault="007307B3" w:rsidP="00E44682">
          <w:pPr>
            <w:rPr>
              <w:b/>
              <w:color w:val="808080" w:themeColor="background1" w:themeShade="80"/>
              <w:sz w:val="18"/>
              <w:szCs w:val="20"/>
            </w:rPr>
          </w:pPr>
        </w:p>
      </w:tc>
      <w:tc>
        <w:tcPr>
          <w:tcW w:w="5453" w:type="dxa"/>
          <w:vAlign w:val="bottom"/>
        </w:tcPr>
        <w:p w14:paraId="260788D5" w14:textId="21C242B5" w:rsidR="007307B3" w:rsidRDefault="007307B3" w:rsidP="00162A1D"/>
      </w:tc>
      <w:tc>
        <w:tcPr>
          <w:tcW w:w="2301" w:type="dxa"/>
          <w:vMerge w:val="restart"/>
          <w:vAlign w:val="center"/>
        </w:tcPr>
        <w:p w14:paraId="0A19249B" w14:textId="33EB60C7" w:rsidR="007307B3" w:rsidRDefault="007307B3" w:rsidP="00560D87">
          <w:pPr>
            <w:jc w:val="right"/>
          </w:pPr>
        </w:p>
      </w:tc>
    </w:tr>
    <w:tr w:rsidR="007307B3" w14:paraId="10041F2C" w14:textId="77777777" w:rsidTr="00E9330B">
      <w:trPr>
        <w:trHeight w:val="275"/>
      </w:trPr>
      <w:tc>
        <w:tcPr>
          <w:tcW w:w="1560" w:type="dxa"/>
          <w:vAlign w:val="bottom"/>
        </w:tcPr>
        <w:p w14:paraId="2521D46B" w14:textId="725CAFAF" w:rsidR="007307B3" w:rsidRPr="00A32F71" w:rsidRDefault="007307B3" w:rsidP="00E44682">
          <w:pPr>
            <w:rPr>
              <w:b/>
              <w:color w:val="808080" w:themeColor="background1" w:themeShade="80"/>
              <w:sz w:val="18"/>
              <w:szCs w:val="20"/>
            </w:rPr>
          </w:pPr>
        </w:p>
      </w:tc>
      <w:tc>
        <w:tcPr>
          <w:tcW w:w="325" w:type="dxa"/>
          <w:vAlign w:val="bottom"/>
        </w:tcPr>
        <w:p w14:paraId="1DDED661" w14:textId="3CE683D7" w:rsidR="007307B3" w:rsidRPr="00A32F71" w:rsidRDefault="007307B3" w:rsidP="00E44682">
          <w:pPr>
            <w:rPr>
              <w:b/>
              <w:color w:val="808080" w:themeColor="background1" w:themeShade="80"/>
              <w:sz w:val="18"/>
              <w:szCs w:val="20"/>
            </w:rPr>
          </w:pPr>
        </w:p>
      </w:tc>
      <w:tc>
        <w:tcPr>
          <w:tcW w:w="5453" w:type="dxa"/>
          <w:vAlign w:val="bottom"/>
        </w:tcPr>
        <w:p w14:paraId="08D30D7D" w14:textId="082650F8" w:rsidR="007307B3" w:rsidRDefault="007307B3" w:rsidP="007A5F72"/>
      </w:tc>
      <w:tc>
        <w:tcPr>
          <w:tcW w:w="2301" w:type="dxa"/>
          <w:vMerge/>
          <w:vAlign w:val="center"/>
        </w:tcPr>
        <w:p w14:paraId="23B91FC2" w14:textId="77777777" w:rsidR="007307B3" w:rsidRDefault="007307B3" w:rsidP="00E44682">
          <w:pPr>
            <w:jc w:val="center"/>
          </w:pPr>
        </w:p>
      </w:tc>
    </w:tr>
    <w:tr w:rsidR="007307B3" w14:paraId="0BF3ECA9" w14:textId="77777777" w:rsidTr="00E9330B">
      <w:trPr>
        <w:trHeight w:val="275"/>
      </w:trPr>
      <w:tc>
        <w:tcPr>
          <w:tcW w:w="1560" w:type="dxa"/>
          <w:vAlign w:val="bottom"/>
        </w:tcPr>
        <w:p w14:paraId="092C93F9" w14:textId="149F170B" w:rsidR="007307B3" w:rsidRPr="00A32F71" w:rsidRDefault="007307B3" w:rsidP="00E44682">
          <w:pPr>
            <w:rPr>
              <w:b/>
              <w:color w:val="808080" w:themeColor="background1" w:themeShade="80"/>
              <w:sz w:val="18"/>
              <w:szCs w:val="20"/>
            </w:rPr>
          </w:pPr>
        </w:p>
      </w:tc>
      <w:tc>
        <w:tcPr>
          <w:tcW w:w="325" w:type="dxa"/>
          <w:vAlign w:val="bottom"/>
        </w:tcPr>
        <w:p w14:paraId="0E355D09" w14:textId="68CCD1F2" w:rsidR="007307B3" w:rsidRPr="00A32F71" w:rsidRDefault="007307B3" w:rsidP="00E44682">
          <w:pPr>
            <w:rPr>
              <w:b/>
              <w:color w:val="808080" w:themeColor="background1" w:themeShade="80"/>
              <w:sz w:val="18"/>
              <w:szCs w:val="20"/>
            </w:rPr>
          </w:pPr>
        </w:p>
      </w:tc>
      <w:tc>
        <w:tcPr>
          <w:tcW w:w="5453" w:type="dxa"/>
          <w:vAlign w:val="bottom"/>
        </w:tcPr>
        <w:p w14:paraId="303EEC7D" w14:textId="312D53F4" w:rsidR="007307B3" w:rsidRDefault="007307B3" w:rsidP="00E44682"/>
      </w:tc>
      <w:tc>
        <w:tcPr>
          <w:tcW w:w="2301" w:type="dxa"/>
          <w:vMerge/>
          <w:vAlign w:val="center"/>
        </w:tcPr>
        <w:p w14:paraId="79033ACE" w14:textId="77777777" w:rsidR="007307B3" w:rsidRDefault="007307B3" w:rsidP="00E44682">
          <w:pPr>
            <w:jc w:val="center"/>
          </w:pPr>
        </w:p>
      </w:tc>
    </w:tr>
  </w:tbl>
  <w:p w14:paraId="26B44CEE" w14:textId="15AE7474" w:rsidR="007307B3" w:rsidRDefault="007307B3" w:rsidP="002E155E">
    <w:pPr>
      <w:pStyle w:val="Koptekst"/>
      <w:rPr>
        <w:sz w:val="18"/>
        <w:szCs w:val="18"/>
      </w:rPr>
    </w:pPr>
  </w:p>
  <w:p w14:paraId="60B63D83" w14:textId="77777777" w:rsidR="002E155E" w:rsidRPr="00E44682" w:rsidRDefault="002E155E" w:rsidP="00E44682">
    <w:pPr>
      <w:pStyle w:val="Koptekst"/>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325"/>
      <w:gridCol w:w="5453"/>
      <w:gridCol w:w="2301"/>
    </w:tblGrid>
    <w:tr w:rsidR="002E155E" w14:paraId="67D74828" w14:textId="77777777" w:rsidTr="00D060FC">
      <w:trPr>
        <w:trHeight w:val="321"/>
      </w:trPr>
      <w:tc>
        <w:tcPr>
          <w:tcW w:w="1560" w:type="dxa"/>
          <w:vAlign w:val="bottom"/>
        </w:tcPr>
        <w:p w14:paraId="3E479BB8" w14:textId="77777777" w:rsidR="002E155E" w:rsidRPr="00A32F71" w:rsidRDefault="002E155E" w:rsidP="002E155E">
          <w:pPr>
            <w:rPr>
              <w:b/>
              <w:color w:val="808080" w:themeColor="background1" w:themeShade="80"/>
              <w:sz w:val="18"/>
              <w:szCs w:val="20"/>
            </w:rPr>
          </w:pPr>
          <w:r w:rsidRPr="00A32F71">
            <w:rPr>
              <w:b/>
              <w:color w:val="808080" w:themeColor="background1" w:themeShade="80"/>
              <w:sz w:val="18"/>
              <w:szCs w:val="20"/>
            </w:rPr>
            <w:t>Document</w:t>
          </w:r>
        </w:p>
      </w:tc>
      <w:tc>
        <w:tcPr>
          <w:tcW w:w="325" w:type="dxa"/>
          <w:vAlign w:val="bottom"/>
        </w:tcPr>
        <w:p w14:paraId="5C2DBF6E" w14:textId="77777777" w:rsidR="002E155E" w:rsidRPr="00A32F71" w:rsidRDefault="002E155E" w:rsidP="002E155E">
          <w:pPr>
            <w:rPr>
              <w:b/>
              <w:color w:val="808080" w:themeColor="background1" w:themeShade="80"/>
              <w:sz w:val="18"/>
              <w:szCs w:val="20"/>
            </w:rPr>
          </w:pPr>
          <w:r w:rsidRPr="00A32F71">
            <w:rPr>
              <w:b/>
              <w:color w:val="808080" w:themeColor="background1" w:themeShade="80"/>
              <w:sz w:val="18"/>
              <w:szCs w:val="20"/>
            </w:rPr>
            <w:t>:</w:t>
          </w:r>
        </w:p>
      </w:tc>
      <w:tc>
        <w:tcPr>
          <w:tcW w:w="5453" w:type="dxa"/>
          <w:vAlign w:val="bottom"/>
        </w:tcPr>
        <w:p w14:paraId="6215B3C7" w14:textId="45565746" w:rsidR="002E155E" w:rsidRDefault="002E155E" w:rsidP="002E155E">
          <w:r>
            <w:t xml:space="preserve">Procesbeschrijving </w:t>
          </w:r>
          <w:r w:rsidR="00E36BFB">
            <w:t>coördinerend</w:t>
          </w:r>
          <w:r w:rsidR="002C5930">
            <w:t>e</w:t>
          </w:r>
          <w:r w:rsidR="00E36BFB">
            <w:t xml:space="preserve"> deurwaarder</w:t>
          </w:r>
        </w:p>
      </w:tc>
      <w:tc>
        <w:tcPr>
          <w:tcW w:w="2301" w:type="dxa"/>
          <w:vMerge w:val="restart"/>
          <w:vAlign w:val="center"/>
        </w:tcPr>
        <w:p w14:paraId="759ECACE" w14:textId="77777777" w:rsidR="002E155E" w:rsidRDefault="002E155E" w:rsidP="002E155E">
          <w:pPr>
            <w:jc w:val="right"/>
          </w:pPr>
        </w:p>
      </w:tc>
    </w:tr>
    <w:tr w:rsidR="002E155E" w14:paraId="3D69E5FC" w14:textId="77777777" w:rsidTr="00D060FC">
      <w:trPr>
        <w:trHeight w:val="275"/>
      </w:trPr>
      <w:tc>
        <w:tcPr>
          <w:tcW w:w="1560" w:type="dxa"/>
          <w:vAlign w:val="bottom"/>
        </w:tcPr>
        <w:p w14:paraId="48F8022B" w14:textId="77777777" w:rsidR="002E155E" w:rsidRPr="00A32F71" w:rsidRDefault="002E155E" w:rsidP="002E155E">
          <w:pPr>
            <w:rPr>
              <w:b/>
              <w:color w:val="808080" w:themeColor="background1" w:themeShade="80"/>
              <w:sz w:val="18"/>
              <w:szCs w:val="20"/>
            </w:rPr>
          </w:pPr>
          <w:r>
            <w:rPr>
              <w:b/>
              <w:color w:val="808080" w:themeColor="background1" w:themeShade="80"/>
              <w:sz w:val="18"/>
              <w:szCs w:val="20"/>
            </w:rPr>
            <w:t>Code</w:t>
          </w:r>
        </w:p>
      </w:tc>
      <w:tc>
        <w:tcPr>
          <w:tcW w:w="325" w:type="dxa"/>
          <w:vAlign w:val="bottom"/>
        </w:tcPr>
        <w:p w14:paraId="6D780B14" w14:textId="77777777" w:rsidR="002E155E" w:rsidRPr="00A32F71" w:rsidRDefault="002E155E" w:rsidP="002E155E">
          <w:pPr>
            <w:rPr>
              <w:b/>
              <w:color w:val="808080" w:themeColor="background1" w:themeShade="80"/>
              <w:sz w:val="18"/>
              <w:szCs w:val="20"/>
            </w:rPr>
          </w:pPr>
          <w:r>
            <w:rPr>
              <w:b/>
              <w:color w:val="808080" w:themeColor="background1" w:themeShade="80"/>
              <w:sz w:val="18"/>
              <w:szCs w:val="20"/>
            </w:rPr>
            <w:t>:</w:t>
          </w:r>
        </w:p>
      </w:tc>
      <w:tc>
        <w:tcPr>
          <w:tcW w:w="5453" w:type="dxa"/>
          <w:vAlign w:val="bottom"/>
        </w:tcPr>
        <w:p w14:paraId="314DE7D7" w14:textId="77777777" w:rsidR="002E155E" w:rsidRDefault="002E155E" w:rsidP="002E155E"/>
      </w:tc>
      <w:tc>
        <w:tcPr>
          <w:tcW w:w="2301" w:type="dxa"/>
          <w:vMerge/>
          <w:vAlign w:val="center"/>
        </w:tcPr>
        <w:p w14:paraId="14C3FA66" w14:textId="77777777" w:rsidR="002E155E" w:rsidRDefault="002E155E" w:rsidP="002E155E">
          <w:pPr>
            <w:jc w:val="center"/>
          </w:pPr>
        </w:p>
      </w:tc>
    </w:tr>
    <w:tr w:rsidR="002E155E" w14:paraId="5973D6A0" w14:textId="77777777" w:rsidTr="00D060FC">
      <w:trPr>
        <w:trHeight w:val="275"/>
      </w:trPr>
      <w:tc>
        <w:tcPr>
          <w:tcW w:w="1560" w:type="dxa"/>
          <w:vAlign w:val="bottom"/>
        </w:tcPr>
        <w:p w14:paraId="22A8C09A" w14:textId="77777777" w:rsidR="002E155E" w:rsidRPr="00A32F71" w:rsidRDefault="002E155E" w:rsidP="002E155E">
          <w:pPr>
            <w:rPr>
              <w:b/>
              <w:color w:val="808080" w:themeColor="background1" w:themeShade="80"/>
              <w:sz w:val="18"/>
              <w:szCs w:val="20"/>
            </w:rPr>
          </w:pPr>
          <w:r w:rsidRPr="00A32F71">
            <w:rPr>
              <w:b/>
              <w:color w:val="808080" w:themeColor="background1" w:themeShade="80"/>
              <w:sz w:val="18"/>
              <w:szCs w:val="20"/>
            </w:rPr>
            <w:t>Verantwoordelijk</w:t>
          </w:r>
        </w:p>
      </w:tc>
      <w:tc>
        <w:tcPr>
          <w:tcW w:w="325" w:type="dxa"/>
          <w:vAlign w:val="bottom"/>
        </w:tcPr>
        <w:p w14:paraId="3EF1956F" w14:textId="77777777" w:rsidR="002E155E" w:rsidRPr="00A32F71" w:rsidRDefault="002E155E" w:rsidP="002E155E">
          <w:pPr>
            <w:rPr>
              <w:b/>
              <w:color w:val="808080" w:themeColor="background1" w:themeShade="80"/>
              <w:sz w:val="18"/>
              <w:szCs w:val="20"/>
            </w:rPr>
          </w:pPr>
          <w:r w:rsidRPr="00A32F71">
            <w:rPr>
              <w:b/>
              <w:color w:val="808080" w:themeColor="background1" w:themeShade="80"/>
              <w:sz w:val="18"/>
              <w:szCs w:val="20"/>
            </w:rPr>
            <w:t>:</w:t>
          </w:r>
        </w:p>
      </w:tc>
      <w:tc>
        <w:tcPr>
          <w:tcW w:w="5453" w:type="dxa"/>
          <w:vAlign w:val="bottom"/>
        </w:tcPr>
        <w:p w14:paraId="54FE93B9" w14:textId="77777777" w:rsidR="002E155E" w:rsidRDefault="002E155E" w:rsidP="002E155E"/>
      </w:tc>
      <w:tc>
        <w:tcPr>
          <w:tcW w:w="2301" w:type="dxa"/>
          <w:vMerge/>
          <w:vAlign w:val="center"/>
        </w:tcPr>
        <w:p w14:paraId="4575F63A" w14:textId="77777777" w:rsidR="002E155E" w:rsidRDefault="002E155E" w:rsidP="002E155E">
          <w:pPr>
            <w:jc w:val="center"/>
          </w:pPr>
        </w:p>
      </w:tc>
    </w:tr>
  </w:tbl>
  <w:p w14:paraId="4BFDA3DF" w14:textId="77777777" w:rsidR="002E155E" w:rsidRDefault="002E155E" w:rsidP="002E155E">
    <w:pPr>
      <w:pStyle w:val="Koptekst"/>
      <w:pBdr>
        <w:bottom w:val="single" w:sz="4" w:space="1" w:color="auto"/>
      </w:pBdr>
      <w:rPr>
        <w:sz w:val="18"/>
        <w:szCs w:val="18"/>
      </w:rPr>
    </w:pPr>
  </w:p>
  <w:p w14:paraId="1825E251" w14:textId="77777777" w:rsidR="002E155E" w:rsidRDefault="002E155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15ADD"/>
    <w:multiLevelType w:val="hybridMultilevel"/>
    <w:tmpl w:val="2C5E89C8"/>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2343C09"/>
    <w:multiLevelType w:val="hybridMultilevel"/>
    <w:tmpl w:val="DDA6AEFA"/>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E771D2C"/>
    <w:multiLevelType w:val="hybridMultilevel"/>
    <w:tmpl w:val="CBA2C428"/>
    <w:lvl w:ilvl="0" w:tplc="04130001">
      <w:start w:val="1"/>
      <w:numFmt w:val="bullet"/>
      <w:lvlText w:val=""/>
      <w:lvlJc w:val="left"/>
      <w:pPr>
        <w:ind w:left="786" w:hanging="360"/>
      </w:pPr>
      <w:rPr>
        <w:rFonts w:ascii="Symbol" w:hAnsi="Symbol" w:cs="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3" w15:restartNumberingAfterBreak="0">
    <w:nsid w:val="12EA60C3"/>
    <w:multiLevelType w:val="multilevel"/>
    <w:tmpl w:val="0413001F"/>
    <w:lvl w:ilvl="0">
      <w:start w:val="1"/>
      <w:numFmt w:val="decimal"/>
      <w:lvlText w:val="%1."/>
      <w:lvlJc w:val="left"/>
      <w:pPr>
        <w:ind w:left="1068" w:hanging="360"/>
      </w:pPr>
      <w:rPr>
        <w:rFonts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16560B61"/>
    <w:multiLevelType w:val="hybridMultilevel"/>
    <w:tmpl w:val="6CD8F3B6"/>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99B0D84"/>
    <w:multiLevelType w:val="hybridMultilevel"/>
    <w:tmpl w:val="5E2A0AD4"/>
    <w:lvl w:ilvl="0" w:tplc="CAD282D6">
      <w:start w:val="1"/>
      <w:numFmt w:val="bullet"/>
      <w:lvlText w:val="‐"/>
      <w:lvlJc w:val="left"/>
      <w:pPr>
        <w:ind w:left="720" w:hanging="360"/>
      </w:pPr>
      <w:rPr>
        <w:rFonts w:ascii="Times New Roman" w:hAnsi="Times New Roman" w:cs="Times New Roman" w:hint="default"/>
      </w:rPr>
    </w:lvl>
    <w:lvl w:ilvl="1" w:tplc="CAD282D6">
      <w:start w:val="1"/>
      <w:numFmt w:val="bullet"/>
      <w:lvlText w:val="‐"/>
      <w:lvlJc w:val="left"/>
      <w:pPr>
        <w:ind w:left="1440" w:hanging="360"/>
      </w:pPr>
      <w:rPr>
        <w:rFonts w:ascii="Times New Roman" w:hAnsi="Times New Roman"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A61FAF"/>
    <w:multiLevelType w:val="hybridMultilevel"/>
    <w:tmpl w:val="74D6A4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19EB0800"/>
    <w:multiLevelType w:val="hybridMultilevel"/>
    <w:tmpl w:val="47A4DE84"/>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E107531"/>
    <w:multiLevelType w:val="hybridMultilevel"/>
    <w:tmpl w:val="3D402558"/>
    <w:lvl w:ilvl="0" w:tplc="04130005">
      <w:start w:val="1"/>
      <w:numFmt w:val="bullet"/>
      <w:lvlText w:val=""/>
      <w:lvlJc w:val="left"/>
      <w:pPr>
        <w:ind w:left="1212" w:hanging="360"/>
      </w:pPr>
      <w:rPr>
        <w:rFonts w:ascii="Wingdings" w:hAnsi="Wingdings" w:hint="default"/>
      </w:rPr>
    </w:lvl>
    <w:lvl w:ilvl="1" w:tplc="04130003" w:tentative="1">
      <w:start w:val="1"/>
      <w:numFmt w:val="bullet"/>
      <w:lvlText w:val="o"/>
      <w:lvlJc w:val="left"/>
      <w:pPr>
        <w:ind w:left="1932" w:hanging="360"/>
      </w:pPr>
      <w:rPr>
        <w:rFonts w:ascii="Courier New" w:hAnsi="Courier New" w:cs="Courier New" w:hint="default"/>
      </w:rPr>
    </w:lvl>
    <w:lvl w:ilvl="2" w:tplc="04130005" w:tentative="1">
      <w:start w:val="1"/>
      <w:numFmt w:val="bullet"/>
      <w:lvlText w:val=""/>
      <w:lvlJc w:val="left"/>
      <w:pPr>
        <w:ind w:left="2652" w:hanging="360"/>
      </w:pPr>
      <w:rPr>
        <w:rFonts w:ascii="Wingdings" w:hAnsi="Wingdings" w:hint="default"/>
      </w:rPr>
    </w:lvl>
    <w:lvl w:ilvl="3" w:tplc="04130001" w:tentative="1">
      <w:start w:val="1"/>
      <w:numFmt w:val="bullet"/>
      <w:lvlText w:val=""/>
      <w:lvlJc w:val="left"/>
      <w:pPr>
        <w:ind w:left="3372" w:hanging="360"/>
      </w:pPr>
      <w:rPr>
        <w:rFonts w:ascii="Symbol" w:hAnsi="Symbol" w:hint="default"/>
      </w:rPr>
    </w:lvl>
    <w:lvl w:ilvl="4" w:tplc="04130003" w:tentative="1">
      <w:start w:val="1"/>
      <w:numFmt w:val="bullet"/>
      <w:lvlText w:val="o"/>
      <w:lvlJc w:val="left"/>
      <w:pPr>
        <w:ind w:left="4092" w:hanging="360"/>
      </w:pPr>
      <w:rPr>
        <w:rFonts w:ascii="Courier New" w:hAnsi="Courier New" w:cs="Courier New" w:hint="default"/>
      </w:rPr>
    </w:lvl>
    <w:lvl w:ilvl="5" w:tplc="04130005" w:tentative="1">
      <w:start w:val="1"/>
      <w:numFmt w:val="bullet"/>
      <w:lvlText w:val=""/>
      <w:lvlJc w:val="left"/>
      <w:pPr>
        <w:ind w:left="4812" w:hanging="360"/>
      </w:pPr>
      <w:rPr>
        <w:rFonts w:ascii="Wingdings" w:hAnsi="Wingdings" w:hint="default"/>
      </w:rPr>
    </w:lvl>
    <w:lvl w:ilvl="6" w:tplc="04130001" w:tentative="1">
      <w:start w:val="1"/>
      <w:numFmt w:val="bullet"/>
      <w:lvlText w:val=""/>
      <w:lvlJc w:val="left"/>
      <w:pPr>
        <w:ind w:left="5532" w:hanging="360"/>
      </w:pPr>
      <w:rPr>
        <w:rFonts w:ascii="Symbol" w:hAnsi="Symbol" w:hint="default"/>
      </w:rPr>
    </w:lvl>
    <w:lvl w:ilvl="7" w:tplc="04130003" w:tentative="1">
      <w:start w:val="1"/>
      <w:numFmt w:val="bullet"/>
      <w:lvlText w:val="o"/>
      <w:lvlJc w:val="left"/>
      <w:pPr>
        <w:ind w:left="6252" w:hanging="360"/>
      </w:pPr>
      <w:rPr>
        <w:rFonts w:ascii="Courier New" w:hAnsi="Courier New" w:cs="Courier New" w:hint="default"/>
      </w:rPr>
    </w:lvl>
    <w:lvl w:ilvl="8" w:tplc="04130005" w:tentative="1">
      <w:start w:val="1"/>
      <w:numFmt w:val="bullet"/>
      <w:lvlText w:val=""/>
      <w:lvlJc w:val="left"/>
      <w:pPr>
        <w:ind w:left="6972" w:hanging="360"/>
      </w:pPr>
      <w:rPr>
        <w:rFonts w:ascii="Wingdings" w:hAnsi="Wingdings" w:hint="default"/>
      </w:rPr>
    </w:lvl>
  </w:abstractNum>
  <w:abstractNum w:abstractNumId="9" w15:restartNumberingAfterBreak="0">
    <w:nsid w:val="1E876485"/>
    <w:multiLevelType w:val="hybridMultilevel"/>
    <w:tmpl w:val="08CA963A"/>
    <w:lvl w:ilvl="0" w:tplc="04429BF2">
      <w:start w:val="1"/>
      <w:numFmt w:val="bullet"/>
      <w:lvlText w:val=""/>
      <w:lvlJc w:val="left"/>
      <w:pPr>
        <w:ind w:left="1866" w:hanging="360"/>
      </w:pPr>
      <w:rPr>
        <w:rFonts w:ascii="Wingdings" w:hAnsi="Wingdings" w:cs="Symbol" w:hint="default"/>
      </w:rPr>
    </w:lvl>
    <w:lvl w:ilvl="1" w:tplc="04130003">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0" w15:restartNumberingAfterBreak="0">
    <w:nsid w:val="290E3A04"/>
    <w:multiLevelType w:val="hybridMultilevel"/>
    <w:tmpl w:val="E982CF7C"/>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1" w15:restartNumberingAfterBreak="0">
    <w:nsid w:val="324D68FA"/>
    <w:multiLevelType w:val="hybridMultilevel"/>
    <w:tmpl w:val="0E88CEB0"/>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60D616D"/>
    <w:multiLevelType w:val="hybridMultilevel"/>
    <w:tmpl w:val="CAEC33AC"/>
    <w:lvl w:ilvl="0" w:tplc="04130005">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379F07F6"/>
    <w:multiLevelType w:val="hybridMultilevel"/>
    <w:tmpl w:val="37A89096"/>
    <w:lvl w:ilvl="0" w:tplc="04130001">
      <w:start w:val="1"/>
      <w:numFmt w:val="bullet"/>
      <w:lvlText w:val=""/>
      <w:lvlJc w:val="left"/>
      <w:pPr>
        <w:ind w:left="786" w:hanging="360"/>
      </w:pPr>
      <w:rPr>
        <w:rFonts w:ascii="Symbol" w:hAnsi="Symbol" w:cs="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4" w15:restartNumberingAfterBreak="0">
    <w:nsid w:val="39360FEE"/>
    <w:multiLevelType w:val="multilevel"/>
    <w:tmpl w:val="17FEF0CA"/>
    <w:lvl w:ilvl="0">
      <w:start w:val="1"/>
      <w:numFmt w:val="decimal"/>
      <w:pStyle w:val="Kop1"/>
      <w:lvlText w:val="%1."/>
      <w:lvlJc w:val="left"/>
      <w:pPr>
        <w:ind w:left="360" w:hanging="360"/>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5" w15:restartNumberingAfterBreak="0">
    <w:nsid w:val="39437A39"/>
    <w:multiLevelType w:val="hybridMultilevel"/>
    <w:tmpl w:val="6AEC4204"/>
    <w:lvl w:ilvl="0" w:tplc="04130001">
      <w:start w:val="1"/>
      <w:numFmt w:val="bullet"/>
      <w:lvlText w:val=""/>
      <w:lvlJc w:val="left"/>
      <w:pPr>
        <w:ind w:left="786" w:hanging="360"/>
      </w:pPr>
      <w:rPr>
        <w:rFonts w:ascii="Symbol" w:hAnsi="Symbol" w:cs="Symbol"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6" w15:restartNumberingAfterBreak="0">
    <w:nsid w:val="3CA67704"/>
    <w:multiLevelType w:val="hybridMultilevel"/>
    <w:tmpl w:val="367228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FF6024A"/>
    <w:multiLevelType w:val="hybridMultilevel"/>
    <w:tmpl w:val="FA9CE1BC"/>
    <w:lvl w:ilvl="0" w:tplc="04130005">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41CF658E"/>
    <w:multiLevelType w:val="hybridMultilevel"/>
    <w:tmpl w:val="8C9470E8"/>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44E12A17"/>
    <w:multiLevelType w:val="hybridMultilevel"/>
    <w:tmpl w:val="D402014E"/>
    <w:lvl w:ilvl="0" w:tplc="CAD282D6">
      <w:start w:val="1"/>
      <w:numFmt w:val="bullet"/>
      <w:lvlText w:val="‐"/>
      <w:lvlJc w:val="left"/>
      <w:pPr>
        <w:ind w:left="360" w:hanging="360"/>
      </w:pPr>
      <w:rPr>
        <w:rFonts w:ascii="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45BD2250"/>
    <w:multiLevelType w:val="hybridMultilevel"/>
    <w:tmpl w:val="FB1AB42C"/>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4BC33B8E"/>
    <w:multiLevelType w:val="hybridMultilevel"/>
    <w:tmpl w:val="F5E85CA2"/>
    <w:lvl w:ilvl="0" w:tplc="04130001">
      <w:start w:val="1"/>
      <w:numFmt w:val="bullet"/>
      <w:lvlText w:val=""/>
      <w:lvlJc w:val="left"/>
      <w:pPr>
        <w:ind w:left="720" w:hanging="360"/>
      </w:pPr>
      <w:rPr>
        <w:rFonts w:ascii="Symbol" w:hAnsi="Symbol" w:hint="default"/>
      </w:rPr>
    </w:lvl>
    <w:lvl w:ilvl="1" w:tplc="F1363312">
      <w:start w:val="1"/>
      <w:numFmt w:val="bullet"/>
      <w:lvlText w:val="–"/>
      <w:lvlJc w:val="left"/>
      <w:pPr>
        <w:ind w:left="1440" w:hanging="360"/>
      </w:pPr>
      <w:rPr>
        <w:rFonts w:ascii="Times New Roman" w:hAnsi="Times New Roman"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FAF2424"/>
    <w:multiLevelType w:val="hybridMultilevel"/>
    <w:tmpl w:val="7770786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3860AAF"/>
    <w:multiLevelType w:val="multilevel"/>
    <w:tmpl w:val="0413001F"/>
    <w:lvl w:ilvl="0">
      <w:start w:val="1"/>
      <w:numFmt w:val="decimal"/>
      <w:lvlText w:val="%1."/>
      <w:lvlJc w:val="left"/>
      <w:pPr>
        <w:ind w:left="1068" w:hanging="360"/>
      </w:pPr>
      <w:rPr>
        <w:rFonts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4" w15:restartNumberingAfterBreak="0">
    <w:nsid w:val="54A32DA5"/>
    <w:multiLevelType w:val="hybridMultilevel"/>
    <w:tmpl w:val="79460E1A"/>
    <w:lvl w:ilvl="0" w:tplc="04130001">
      <w:start w:val="1"/>
      <w:numFmt w:val="bullet"/>
      <w:lvlText w:val=""/>
      <w:lvlJc w:val="left"/>
      <w:pPr>
        <w:ind w:left="786" w:hanging="360"/>
      </w:pPr>
      <w:rPr>
        <w:rFonts w:ascii="Symbol" w:hAnsi="Symbol"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25" w15:restartNumberingAfterBreak="0">
    <w:nsid w:val="55A322A4"/>
    <w:multiLevelType w:val="hybridMultilevel"/>
    <w:tmpl w:val="3A5E860C"/>
    <w:lvl w:ilvl="0" w:tplc="1C429050">
      <w:start w:val="1"/>
      <w:numFmt w:val="bullet"/>
      <w:lvlText w:val=""/>
      <w:lvlJc w:val="left"/>
      <w:pPr>
        <w:tabs>
          <w:tab w:val="num" w:pos="720"/>
        </w:tabs>
        <w:ind w:left="720" w:hanging="360"/>
      </w:pPr>
      <w:rPr>
        <w:rFonts w:ascii="Symbol" w:hAnsi="Symbol" w:hint="default"/>
      </w:rPr>
    </w:lvl>
    <w:lvl w:ilvl="1" w:tplc="E5B29928" w:tentative="1">
      <w:start w:val="1"/>
      <w:numFmt w:val="bullet"/>
      <w:lvlText w:val=""/>
      <w:lvlJc w:val="left"/>
      <w:pPr>
        <w:tabs>
          <w:tab w:val="num" w:pos="1440"/>
        </w:tabs>
        <w:ind w:left="1440" w:hanging="360"/>
      </w:pPr>
      <w:rPr>
        <w:rFonts w:ascii="Symbol" w:hAnsi="Symbol" w:hint="default"/>
      </w:rPr>
    </w:lvl>
    <w:lvl w:ilvl="2" w:tplc="01F67FF6" w:tentative="1">
      <w:start w:val="1"/>
      <w:numFmt w:val="bullet"/>
      <w:lvlText w:val=""/>
      <w:lvlJc w:val="left"/>
      <w:pPr>
        <w:tabs>
          <w:tab w:val="num" w:pos="2160"/>
        </w:tabs>
        <w:ind w:left="2160" w:hanging="360"/>
      </w:pPr>
      <w:rPr>
        <w:rFonts w:ascii="Symbol" w:hAnsi="Symbol" w:hint="default"/>
      </w:rPr>
    </w:lvl>
    <w:lvl w:ilvl="3" w:tplc="76C27E40" w:tentative="1">
      <w:start w:val="1"/>
      <w:numFmt w:val="bullet"/>
      <w:lvlText w:val=""/>
      <w:lvlJc w:val="left"/>
      <w:pPr>
        <w:tabs>
          <w:tab w:val="num" w:pos="2880"/>
        </w:tabs>
        <w:ind w:left="2880" w:hanging="360"/>
      </w:pPr>
      <w:rPr>
        <w:rFonts w:ascii="Symbol" w:hAnsi="Symbol" w:hint="default"/>
      </w:rPr>
    </w:lvl>
    <w:lvl w:ilvl="4" w:tplc="F0EE8E3E" w:tentative="1">
      <w:start w:val="1"/>
      <w:numFmt w:val="bullet"/>
      <w:lvlText w:val=""/>
      <w:lvlJc w:val="left"/>
      <w:pPr>
        <w:tabs>
          <w:tab w:val="num" w:pos="3600"/>
        </w:tabs>
        <w:ind w:left="3600" w:hanging="360"/>
      </w:pPr>
      <w:rPr>
        <w:rFonts w:ascii="Symbol" w:hAnsi="Symbol" w:hint="default"/>
      </w:rPr>
    </w:lvl>
    <w:lvl w:ilvl="5" w:tplc="4B763DE4" w:tentative="1">
      <w:start w:val="1"/>
      <w:numFmt w:val="bullet"/>
      <w:lvlText w:val=""/>
      <w:lvlJc w:val="left"/>
      <w:pPr>
        <w:tabs>
          <w:tab w:val="num" w:pos="4320"/>
        </w:tabs>
        <w:ind w:left="4320" w:hanging="360"/>
      </w:pPr>
      <w:rPr>
        <w:rFonts w:ascii="Symbol" w:hAnsi="Symbol" w:hint="default"/>
      </w:rPr>
    </w:lvl>
    <w:lvl w:ilvl="6" w:tplc="B9C06EF6" w:tentative="1">
      <w:start w:val="1"/>
      <w:numFmt w:val="bullet"/>
      <w:lvlText w:val=""/>
      <w:lvlJc w:val="left"/>
      <w:pPr>
        <w:tabs>
          <w:tab w:val="num" w:pos="5040"/>
        </w:tabs>
        <w:ind w:left="5040" w:hanging="360"/>
      </w:pPr>
      <w:rPr>
        <w:rFonts w:ascii="Symbol" w:hAnsi="Symbol" w:hint="default"/>
      </w:rPr>
    </w:lvl>
    <w:lvl w:ilvl="7" w:tplc="3B34A62C" w:tentative="1">
      <w:start w:val="1"/>
      <w:numFmt w:val="bullet"/>
      <w:lvlText w:val=""/>
      <w:lvlJc w:val="left"/>
      <w:pPr>
        <w:tabs>
          <w:tab w:val="num" w:pos="5760"/>
        </w:tabs>
        <w:ind w:left="5760" w:hanging="360"/>
      </w:pPr>
      <w:rPr>
        <w:rFonts w:ascii="Symbol" w:hAnsi="Symbol" w:hint="default"/>
      </w:rPr>
    </w:lvl>
    <w:lvl w:ilvl="8" w:tplc="52620EBE"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55A55F9F"/>
    <w:multiLevelType w:val="hybridMultilevel"/>
    <w:tmpl w:val="56BA9DD0"/>
    <w:lvl w:ilvl="0" w:tplc="04130001">
      <w:start w:val="1"/>
      <w:numFmt w:val="bullet"/>
      <w:lvlText w:val=""/>
      <w:lvlJc w:val="left"/>
      <w:pPr>
        <w:ind w:left="360" w:hanging="360"/>
      </w:pPr>
      <w:rPr>
        <w:rFonts w:ascii="Symbol" w:hAnsi="Symbol" w:cs="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562A4D29"/>
    <w:multiLevelType w:val="hybridMultilevel"/>
    <w:tmpl w:val="E794DF30"/>
    <w:lvl w:ilvl="0" w:tplc="04130001">
      <w:start w:val="1"/>
      <w:numFmt w:val="bullet"/>
      <w:lvlText w:val=""/>
      <w:lvlJc w:val="left"/>
      <w:pPr>
        <w:ind w:left="1212" w:hanging="360"/>
      </w:pPr>
      <w:rPr>
        <w:rFonts w:ascii="Symbol" w:hAnsi="Symbol" w:cs="Symbol" w:hint="default"/>
      </w:rPr>
    </w:lvl>
    <w:lvl w:ilvl="1" w:tplc="04130003" w:tentative="1">
      <w:start w:val="1"/>
      <w:numFmt w:val="bullet"/>
      <w:lvlText w:val="o"/>
      <w:lvlJc w:val="left"/>
      <w:pPr>
        <w:ind w:left="2784" w:hanging="360"/>
      </w:pPr>
      <w:rPr>
        <w:rFonts w:ascii="Courier New" w:hAnsi="Courier New" w:cs="Courier New" w:hint="default"/>
      </w:rPr>
    </w:lvl>
    <w:lvl w:ilvl="2" w:tplc="04130005" w:tentative="1">
      <w:start w:val="1"/>
      <w:numFmt w:val="bullet"/>
      <w:lvlText w:val=""/>
      <w:lvlJc w:val="left"/>
      <w:pPr>
        <w:ind w:left="3504" w:hanging="360"/>
      </w:pPr>
      <w:rPr>
        <w:rFonts w:ascii="Wingdings" w:hAnsi="Wingdings" w:hint="default"/>
      </w:rPr>
    </w:lvl>
    <w:lvl w:ilvl="3" w:tplc="04130001" w:tentative="1">
      <w:start w:val="1"/>
      <w:numFmt w:val="bullet"/>
      <w:lvlText w:val=""/>
      <w:lvlJc w:val="left"/>
      <w:pPr>
        <w:ind w:left="4224" w:hanging="360"/>
      </w:pPr>
      <w:rPr>
        <w:rFonts w:ascii="Symbol" w:hAnsi="Symbol" w:hint="default"/>
      </w:rPr>
    </w:lvl>
    <w:lvl w:ilvl="4" w:tplc="04130003" w:tentative="1">
      <w:start w:val="1"/>
      <w:numFmt w:val="bullet"/>
      <w:lvlText w:val="o"/>
      <w:lvlJc w:val="left"/>
      <w:pPr>
        <w:ind w:left="4944" w:hanging="360"/>
      </w:pPr>
      <w:rPr>
        <w:rFonts w:ascii="Courier New" w:hAnsi="Courier New" w:cs="Courier New" w:hint="default"/>
      </w:rPr>
    </w:lvl>
    <w:lvl w:ilvl="5" w:tplc="04130005" w:tentative="1">
      <w:start w:val="1"/>
      <w:numFmt w:val="bullet"/>
      <w:lvlText w:val=""/>
      <w:lvlJc w:val="left"/>
      <w:pPr>
        <w:ind w:left="5664" w:hanging="360"/>
      </w:pPr>
      <w:rPr>
        <w:rFonts w:ascii="Wingdings" w:hAnsi="Wingdings" w:hint="default"/>
      </w:rPr>
    </w:lvl>
    <w:lvl w:ilvl="6" w:tplc="04130001" w:tentative="1">
      <w:start w:val="1"/>
      <w:numFmt w:val="bullet"/>
      <w:lvlText w:val=""/>
      <w:lvlJc w:val="left"/>
      <w:pPr>
        <w:ind w:left="6384" w:hanging="360"/>
      </w:pPr>
      <w:rPr>
        <w:rFonts w:ascii="Symbol" w:hAnsi="Symbol" w:hint="default"/>
      </w:rPr>
    </w:lvl>
    <w:lvl w:ilvl="7" w:tplc="04130003" w:tentative="1">
      <w:start w:val="1"/>
      <w:numFmt w:val="bullet"/>
      <w:lvlText w:val="o"/>
      <w:lvlJc w:val="left"/>
      <w:pPr>
        <w:ind w:left="7104" w:hanging="360"/>
      </w:pPr>
      <w:rPr>
        <w:rFonts w:ascii="Courier New" w:hAnsi="Courier New" w:cs="Courier New" w:hint="default"/>
      </w:rPr>
    </w:lvl>
    <w:lvl w:ilvl="8" w:tplc="04130005" w:tentative="1">
      <w:start w:val="1"/>
      <w:numFmt w:val="bullet"/>
      <w:lvlText w:val=""/>
      <w:lvlJc w:val="left"/>
      <w:pPr>
        <w:ind w:left="7824" w:hanging="360"/>
      </w:pPr>
      <w:rPr>
        <w:rFonts w:ascii="Wingdings" w:hAnsi="Wingdings" w:hint="default"/>
      </w:rPr>
    </w:lvl>
  </w:abstractNum>
  <w:abstractNum w:abstractNumId="28" w15:restartNumberingAfterBreak="0">
    <w:nsid w:val="6C9C647B"/>
    <w:multiLevelType w:val="hybridMultilevel"/>
    <w:tmpl w:val="FA2E42F2"/>
    <w:lvl w:ilvl="0" w:tplc="04130001">
      <w:start w:val="1"/>
      <w:numFmt w:val="bullet"/>
      <w:lvlText w:val=""/>
      <w:lvlJc w:val="left"/>
      <w:pPr>
        <w:ind w:left="720" w:hanging="360"/>
      </w:pPr>
      <w:rPr>
        <w:rFonts w:ascii="Symbol" w:hAnsi="Symbol" w:hint="default"/>
      </w:rPr>
    </w:lvl>
    <w:lvl w:ilvl="1" w:tplc="CAD282D6">
      <w:start w:val="1"/>
      <w:numFmt w:val="bullet"/>
      <w:lvlText w:val="‐"/>
      <w:lvlJc w:val="left"/>
      <w:pPr>
        <w:ind w:left="1440" w:hanging="360"/>
      </w:pPr>
      <w:rPr>
        <w:rFonts w:ascii="Times New Roman" w:hAnsi="Times New Roman"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DC30ED9"/>
    <w:multiLevelType w:val="hybridMultilevel"/>
    <w:tmpl w:val="A49EB190"/>
    <w:lvl w:ilvl="0" w:tplc="04130001">
      <w:start w:val="1"/>
      <w:numFmt w:val="bullet"/>
      <w:lvlText w:val=""/>
      <w:lvlJc w:val="left"/>
      <w:pPr>
        <w:ind w:left="786" w:hanging="360"/>
      </w:pPr>
      <w:rPr>
        <w:rFonts w:ascii="Symbol" w:hAnsi="Symbol" w:cs="Symbol" w:hint="default"/>
      </w:rPr>
    </w:lvl>
    <w:lvl w:ilvl="1" w:tplc="04130003">
      <w:start w:val="1"/>
      <w:numFmt w:val="bullet"/>
      <w:lvlText w:val="o"/>
      <w:lvlJc w:val="left"/>
      <w:pPr>
        <w:ind w:left="654" w:hanging="360"/>
      </w:pPr>
      <w:rPr>
        <w:rFonts w:ascii="Courier New" w:hAnsi="Courier New" w:cs="Courier New" w:hint="default"/>
      </w:rPr>
    </w:lvl>
    <w:lvl w:ilvl="2" w:tplc="04130005">
      <w:start w:val="1"/>
      <w:numFmt w:val="bullet"/>
      <w:lvlText w:val=""/>
      <w:lvlJc w:val="left"/>
      <w:pPr>
        <w:ind w:left="1374" w:hanging="360"/>
      </w:pPr>
      <w:rPr>
        <w:rFonts w:ascii="Wingdings" w:hAnsi="Wingdings" w:hint="default"/>
      </w:rPr>
    </w:lvl>
    <w:lvl w:ilvl="3" w:tplc="04130001" w:tentative="1">
      <w:start w:val="1"/>
      <w:numFmt w:val="bullet"/>
      <w:lvlText w:val=""/>
      <w:lvlJc w:val="left"/>
      <w:pPr>
        <w:ind w:left="2094" w:hanging="360"/>
      </w:pPr>
      <w:rPr>
        <w:rFonts w:ascii="Symbol" w:hAnsi="Symbol" w:hint="default"/>
      </w:rPr>
    </w:lvl>
    <w:lvl w:ilvl="4" w:tplc="04130003" w:tentative="1">
      <w:start w:val="1"/>
      <w:numFmt w:val="bullet"/>
      <w:lvlText w:val="o"/>
      <w:lvlJc w:val="left"/>
      <w:pPr>
        <w:ind w:left="2814" w:hanging="360"/>
      </w:pPr>
      <w:rPr>
        <w:rFonts w:ascii="Courier New" w:hAnsi="Courier New" w:cs="Courier New" w:hint="default"/>
      </w:rPr>
    </w:lvl>
    <w:lvl w:ilvl="5" w:tplc="04130005" w:tentative="1">
      <w:start w:val="1"/>
      <w:numFmt w:val="bullet"/>
      <w:lvlText w:val=""/>
      <w:lvlJc w:val="left"/>
      <w:pPr>
        <w:ind w:left="3534" w:hanging="360"/>
      </w:pPr>
      <w:rPr>
        <w:rFonts w:ascii="Wingdings" w:hAnsi="Wingdings" w:hint="default"/>
      </w:rPr>
    </w:lvl>
    <w:lvl w:ilvl="6" w:tplc="04130001" w:tentative="1">
      <w:start w:val="1"/>
      <w:numFmt w:val="bullet"/>
      <w:lvlText w:val=""/>
      <w:lvlJc w:val="left"/>
      <w:pPr>
        <w:ind w:left="4254" w:hanging="360"/>
      </w:pPr>
      <w:rPr>
        <w:rFonts w:ascii="Symbol" w:hAnsi="Symbol" w:hint="default"/>
      </w:rPr>
    </w:lvl>
    <w:lvl w:ilvl="7" w:tplc="04130003" w:tentative="1">
      <w:start w:val="1"/>
      <w:numFmt w:val="bullet"/>
      <w:lvlText w:val="o"/>
      <w:lvlJc w:val="left"/>
      <w:pPr>
        <w:ind w:left="4974" w:hanging="360"/>
      </w:pPr>
      <w:rPr>
        <w:rFonts w:ascii="Courier New" w:hAnsi="Courier New" w:cs="Courier New" w:hint="default"/>
      </w:rPr>
    </w:lvl>
    <w:lvl w:ilvl="8" w:tplc="04130005" w:tentative="1">
      <w:start w:val="1"/>
      <w:numFmt w:val="bullet"/>
      <w:lvlText w:val=""/>
      <w:lvlJc w:val="left"/>
      <w:pPr>
        <w:ind w:left="5694" w:hanging="360"/>
      </w:pPr>
      <w:rPr>
        <w:rFonts w:ascii="Wingdings" w:hAnsi="Wingdings" w:hint="default"/>
      </w:rPr>
    </w:lvl>
  </w:abstractNum>
  <w:abstractNum w:abstractNumId="30" w15:restartNumberingAfterBreak="0">
    <w:nsid w:val="71BE4D0C"/>
    <w:multiLevelType w:val="hybridMultilevel"/>
    <w:tmpl w:val="2CBC8720"/>
    <w:lvl w:ilvl="0" w:tplc="8196D9F4">
      <w:start w:val="1"/>
      <w:numFmt w:val="bullet"/>
      <w:lvlText w:val=""/>
      <w:lvlJc w:val="left"/>
      <w:pPr>
        <w:tabs>
          <w:tab w:val="num" w:pos="720"/>
        </w:tabs>
        <w:ind w:left="720" w:hanging="360"/>
      </w:pPr>
      <w:rPr>
        <w:rFonts w:ascii="Symbol" w:hAnsi="Symbol" w:hint="default"/>
      </w:rPr>
    </w:lvl>
    <w:lvl w:ilvl="1" w:tplc="F858CCD0">
      <w:start w:val="1"/>
      <w:numFmt w:val="bullet"/>
      <w:lvlText w:val=""/>
      <w:lvlJc w:val="left"/>
      <w:pPr>
        <w:tabs>
          <w:tab w:val="num" w:pos="1440"/>
        </w:tabs>
        <w:ind w:left="1440" w:hanging="360"/>
      </w:pPr>
      <w:rPr>
        <w:rFonts w:ascii="Symbol" w:hAnsi="Symbol" w:hint="default"/>
      </w:rPr>
    </w:lvl>
    <w:lvl w:ilvl="2" w:tplc="D3865B40" w:tentative="1">
      <w:start w:val="1"/>
      <w:numFmt w:val="bullet"/>
      <w:lvlText w:val=""/>
      <w:lvlJc w:val="left"/>
      <w:pPr>
        <w:tabs>
          <w:tab w:val="num" w:pos="2160"/>
        </w:tabs>
        <w:ind w:left="2160" w:hanging="360"/>
      </w:pPr>
      <w:rPr>
        <w:rFonts w:ascii="Symbol" w:hAnsi="Symbol" w:hint="default"/>
      </w:rPr>
    </w:lvl>
    <w:lvl w:ilvl="3" w:tplc="2D080DA8" w:tentative="1">
      <w:start w:val="1"/>
      <w:numFmt w:val="bullet"/>
      <w:lvlText w:val=""/>
      <w:lvlJc w:val="left"/>
      <w:pPr>
        <w:tabs>
          <w:tab w:val="num" w:pos="2880"/>
        </w:tabs>
        <w:ind w:left="2880" w:hanging="360"/>
      </w:pPr>
      <w:rPr>
        <w:rFonts w:ascii="Symbol" w:hAnsi="Symbol" w:hint="default"/>
      </w:rPr>
    </w:lvl>
    <w:lvl w:ilvl="4" w:tplc="5A12FCF8" w:tentative="1">
      <w:start w:val="1"/>
      <w:numFmt w:val="bullet"/>
      <w:lvlText w:val=""/>
      <w:lvlJc w:val="left"/>
      <w:pPr>
        <w:tabs>
          <w:tab w:val="num" w:pos="3600"/>
        </w:tabs>
        <w:ind w:left="3600" w:hanging="360"/>
      </w:pPr>
      <w:rPr>
        <w:rFonts w:ascii="Symbol" w:hAnsi="Symbol" w:hint="default"/>
      </w:rPr>
    </w:lvl>
    <w:lvl w:ilvl="5" w:tplc="6F6031C6" w:tentative="1">
      <w:start w:val="1"/>
      <w:numFmt w:val="bullet"/>
      <w:lvlText w:val=""/>
      <w:lvlJc w:val="left"/>
      <w:pPr>
        <w:tabs>
          <w:tab w:val="num" w:pos="4320"/>
        </w:tabs>
        <w:ind w:left="4320" w:hanging="360"/>
      </w:pPr>
      <w:rPr>
        <w:rFonts w:ascii="Symbol" w:hAnsi="Symbol" w:hint="default"/>
      </w:rPr>
    </w:lvl>
    <w:lvl w:ilvl="6" w:tplc="DD7C9C5E" w:tentative="1">
      <w:start w:val="1"/>
      <w:numFmt w:val="bullet"/>
      <w:lvlText w:val=""/>
      <w:lvlJc w:val="left"/>
      <w:pPr>
        <w:tabs>
          <w:tab w:val="num" w:pos="5040"/>
        </w:tabs>
        <w:ind w:left="5040" w:hanging="360"/>
      </w:pPr>
      <w:rPr>
        <w:rFonts w:ascii="Symbol" w:hAnsi="Symbol" w:hint="default"/>
      </w:rPr>
    </w:lvl>
    <w:lvl w:ilvl="7" w:tplc="2A86DBA0" w:tentative="1">
      <w:start w:val="1"/>
      <w:numFmt w:val="bullet"/>
      <w:lvlText w:val=""/>
      <w:lvlJc w:val="left"/>
      <w:pPr>
        <w:tabs>
          <w:tab w:val="num" w:pos="5760"/>
        </w:tabs>
        <w:ind w:left="5760" w:hanging="360"/>
      </w:pPr>
      <w:rPr>
        <w:rFonts w:ascii="Symbol" w:hAnsi="Symbol" w:hint="default"/>
      </w:rPr>
    </w:lvl>
    <w:lvl w:ilvl="8" w:tplc="36DA9678"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75D24A32"/>
    <w:multiLevelType w:val="hybridMultilevel"/>
    <w:tmpl w:val="68BECC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6CA72EE"/>
    <w:multiLevelType w:val="hybridMultilevel"/>
    <w:tmpl w:val="E368D178"/>
    <w:lvl w:ilvl="0" w:tplc="8B3C2858">
      <w:start w:val="1"/>
      <w:numFmt w:val="bullet"/>
      <w:lvlText w:val=""/>
      <w:lvlJc w:val="left"/>
      <w:pPr>
        <w:tabs>
          <w:tab w:val="num" w:pos="720"/>
        </w:tabs>
        <w:ind w:left="720" w:hanging="360"/>
      </w:pPr>
      <w:rPr>
        <w:rFonts w:ascii="Symbol" w:hAnsi="Symbol" w:hint="default"/>
      </w:rPr>
    </w:lvl>
    <w:lvl w:ilvl="1" w:tplc="25246170" w:tentative="1">
      <w:start w:val="1"/>
      <w:numFmt w:val="bullet"/>
      <w:lvlText w:val=""/>
      <w:lvlJc w:val="left"/>
      <w:pPr>
        <w:tabs>
          <w:tab w:val="num" w:pos="1440"/>
        </w:tabs>
        <w:ind w:left="1440" w:hanging="360"/>
      </w:pPr>
      <w:rPr>
        <w:rFonts w:ascii="Symbol" w:hAnsi="Symbol" w:hint="default"/>
      </w:rPr>
    </w:lvl>
    <w:lvl w:ilvl="2" w:tplc="81225CA0" w:tentative="1">
      <w:start w:val="1"/>
      <w:numFmt w:val="bullet"/>
      <w:lvlText w:val=""/>
      <w:lvlJc w:val="left"/>
      <w:pPr>
        <w:tabs>
          <w:tab w:val="num" w:pos="2160"/>
        </w:tabs>
        <w:ind w:left="2160" w:hanging="360"/>
      </w:pPr>
      <w:rPr>
        <w:rFonts w:ascii="Symbol" w:hAnsi="Symbol" w:hint="default"/>
      </w:rPr>
    </w:lvl>
    <w:lvl w:ilvl="3" w:tplc="EE7A656C" w:tentative="1">
      <w:start w:val="1"/>
      <w:numFmt w:val="bullet"/>
      <w:lvlText w:val=""/>
      <w:lvlJc w:val="left"/>
      <w:pPr>
        <w:tabs>
          <w:tab w:val="num" w:pos="2880"/>
        </w:tabs>
        <w:ind w:left="2880" w:hanging="360"/>
      </w:pPr>
      <w:rPr>
        <w:rFonts w:ascii="Symbol" w:hAnsi="Symbol" w:hint="default"/>
      </w:rPr>
    </w:lvl>
    <w:lvl w:ilvl="4" w:tplc="664852C6" w:tentative="1">
      <w:start w:val="1"/>
      <w:numFmt w:val="bullet"/>
      <w:lvlText w:val=""/>
      <w:lvlJc w:val="left"/>
      <w:pPr>
        <w:tabs>
          <w:tab w:val="num" w:pos="3600"/>
        </w:tabs>
        <w:ind w:left="3600" w:hanging="360"/>
      </w:pPr>
      <w:rPr>
        <w:rFonts w:ascii="Symbol" w:hAnsi="Symbol" w:hint="default"/>
      </w:rPr>
    </w:lvl>
    <w:lvl w:ilvl="5" w:tplc="F5C8AA7C" w:tentative="1">
      <w:start w:val="1"/>
      <w:numFmt w:val="bullet"/>
      <w:lvlText w:val=""/>
      <w:lvlJc w:val="left"/>
      <w:pPr>
        <w:tabs>
          <w:tab w:val="num" w:pos="4320"/>
        </w:tabs>
        <w:ind w:left="4320" w:hanging="360"/>
      </w:pPr>
      <w:rPr>
        <w:rFonts w:ascii="Symbol" w:hAnsi="Symbol" w:hint="default"/>
      </w:rPr>
    </w:lvl>
    <w:lvl w:ilvl="6" w:tplc="E9AE4DE2" w:tentative="1">
      <w:start w:val="1"/>
      <w:numFmt w:val="bullet"/>
      <w:lvlText w:val=""/>
      <w:lvlJc w:val="left"/>
      <w:pPr>
        <w:tabs>
          <w:tab w:val="num" w:pos="5040"/>
        </w:tabs>
        <w:ind w:left="5040" w:hanging="360"/>
      </w:pPr>
      <w:rPr>
        <w:rFonts w:ascii="Symbol" w:hAnsi="Symbol" w:hint="default"/>
      </w:rPr>
    </w:lvl>
    <w:lvl w:ilvl="7" w:tplc="6EF877D4" w:tentative="1">
      <w:start w:val="1"/>
      <w:numFmt w:val="bullet"/>
      <w:lvlText w:val=""/>
      <w:lvlJc w:val="left"/>
      <w:pPr>
        <w:tabs>
          <w:tab w:val="num" w:pos="5760"/>
        </w:tabs>
        <w:ind w:left="5760" w:hanging="360"/>
      </w:pPr>
      <w:rPr>
        <w:rFonts w:ascii="Symbol" w:hAnsi="Symbol" w:hint="default"/>
      </w:rPr>
    </w:lvl>
    <w:lvl w:ilvl="8" w:tplc="6FB844C6" w:tentative="1">
      <w:start w:val="1"/>
      <w:numFmt w:val="bullet"/>
      <w:lvlText w:val=""/>
      <w:lvlJc w:val="left"/>
      <w:pPr>
        <w:tabs>
          <w:tab w:val="num" w:pos="6480"/>
        </w:tabs>
        <w:ind w:left="6480" w:hanging="360"/>
      </w:pPr>
      <w:rPr>
        <w:rFonts w:ascii="Symbol" w:hAnsi="Symbol" w:hint="default"/>
      </w:rPr>
    </w:lvl>
  </w:abstractNum>
  <w:num w:numId="1">
    <w:abstractNumId w:val="20"/>
  </w:num>
  <w:num w:numId="2">
    <w:abstractNumId w:val="17"/>
  </w:num>
  <w:num w:numId="3">
    <w:abstractNumId w:val="4"/>
  </w:num>
  <w:num w:numId="4">
    <w:abstractNumId w:val="0"/>
  </w:num>
  <w:num w:numId="5">
    <w:abstractNumId w:val="18"/>
  </w:num>
  <w:num w:numId="6">
    <w:abstractNumId w:val="1"/>
  </w:num>
  <w:num w:numId="7">
    <w:abstractNumId w:val="31"/>
  </w:num>
  <w:num w:numId="8">
    <w:abstractNumId w:val="11"/>
  </w:num>
  <w:num w:numId="9">
    <w:abstractNumId w:val="6"/>
  </w:num>
  <w:num w:numId="10">
    <w:abstractNumId w:val="16"/>
  </w:num>
  <w:num w:numId="11">
    <w:abstractNumId w:val="14"/>
  </w:num>
  <w:num w:numId="12">
    <w:abstractNumId w:val="22"/>
  </w:num>
  <w:num w:numId="13">
    <w:abstractNumId w:val="10"/>
  </w:num>
  <w:num w:numId="14">
    <w:abstractNumId w:val="21"/>
  </w:num>
  <w:num w:numId="15">
    <w:abstractNumId w:val="9"/>
  </w:num>
  <w:num w:numId="16">
    <w:abstractNumId w:val="7"/>
  </w:num>
  <w:num w:numId="17">
    <w:abstractNumId w:val="12"/>
  </w:num>
  <w:num w:numId="18">
    <w:abstractNumId w:val="28"/>
  </w:num>
  <w:num w:numId="19">
    <w:abstractNumId w:val="5"/>
  </w:num>
  <w:num w:numId="20">
    <w:abstractNumId w:val="8"/>
  </w:num>
  <w:num w:numId="21">
    <w:abstractNumId w:val="19"/>
  </w:num>
  <w:num w:numId="22">
    <w:abstractNumId w:val="26"/>
  </w:num>
  <w:num w:numId="23">
    <w:abstractNumId w:val="27"/>
  </w:num>
  <w:num w:numId="24">
    <w:abstractNumId w:val="29"/>
  </w:num>
  <w:num w:numId="25">
    <w:abstractNumId w:val="3"/>
  </w:num>
  <w:num w:numId="26">
    <w:abstractNumId w:val="15"/>
  </w:num>
  <w:num w:numId="27">
    <w:abstractNumId w:val="2"/>
  </w:num>
  <w:num w:numId="28">
    <w:abstractNumId w:val="13"/>
  </w:num>
  <w:num w:numId="29">
    <w:abstractNumId w:val="24"/>
  </w:num>
  <w:num w:numId="30">
    <w:abstractNumId w:val="30"/>
  </w:num>
  <w:num w:numId="31">
    <w:abstractNumId w:val="32"/>
  </w:num>
  <w:num w:numId="32">
    <w:abstractNumId w:val="25"/>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45E"/>
    <w:rsid w:val="00001130"/>
    <w:rsid w:val="0000306B"/>
    <w:rsid w:val="0000670F"/>
    <w:rsid w:val="000173E0"/>
    <w:rsid w:val="00022F63"/>
    <w:rsid w:val="00025FAD"/>
    <w:rsid w:val="000434CB"/>
    <w:rsid w:val="00046869"/>
    <w:rsid w:val="00055B38"/>
    <w:rsid w:val="00056897"/>
    <w:rsid w:val="00061A41"/>
    <w:rsid w:val="000755A5"/>
    <w:rsid w:val="00080F89"/>
    <w:rsid w:val="000946E4"/>
    <w:rsid w:val="000A3B98"/>
    <w:rsid w:val="000B095B"/>
    <w:rsid w:val="0011172B"/>
    <w:rsid w:val="001202BD"/>
    <w:rsid w:val="00122D5B"/>
    <w:rsid w:val="001626E3"/>
    <w:rsid w:val="00162A1D"/>
    <w:rsid w:val="00162BB9"/>
    <w:rsid w:val="00174FAD"/>
    <w:rsid w:val="00175F02"/>
    <w:rsid w:val="0018469F"/>
    <w:rsid w:val="00197EF1"/>
    <w:rsid w:val="001B6D42"/>
    <w:rsid w:val="001D0BBC"/>
    <w:rsid w:val="001E48C6"/>
    <w:rsid w:val="001E52F4"/>
    <w:rsid w:val="001F61A3"/>
    <w:rsid w:val="001F719D"/>
    <w:rsid w:val="00201BA7"/>
    <w:rsid w:val="00222C9E"/>
    <w:rsid w:val="00222F88"/>
    <w:rsid w:val="00240459"/>
    <w:rsid w:val="00241257"/>
    <w:rsid w:val="002479E7"/>
    <w:rsid w:val="002521A3"/>
    <w:rsid w:val="00257256"/>
    <w:rsid w:val="00261BC4"/>
    <w:rsid w:val="00265429"/>
    <w:rsid w:val="00287E3F"/>
    <w:rsid w:val="00294AC1"/>
    <w:rsid w:val="002B7D3F"/>
    <w:rsid w:val="002C0EE0"/>
    <w:rsid w:val="002C5930"/>
    <w:rsid w:val="002D0CB4"/>
    <w:rsid w:val="002E155E"/>
    <w:rsid w:val="002F1460"/>
    <w:rsid w:val="002F2D16"/>
    <w:rsid w:val="003009F6"/>
    <w:rsid w:val="0032307F"/>
    <w:rsid w:val="003572CF"/>
    <w:rsid w:val="003605BD"/>
    <w:rsid w:val="00363571"/>
    <w:rsid w:val="003643A6"/>
    <w:rsid w:val="00366473"/>
    <w:rsid w:val="00366B19"/>
    <w:rsid w:val="00366FDB"/>
    <w:rsid w:val="00367F77"/>
    <w:rsid w:val="00384EC6"/>
    <w:rsid w:val="003930BF"/>
    <w:rsid w:val="00395FFB"/>
    <w:rsid w:val="003A68CB"/>
    <w:rsid w:val="003B207F"/>
    <w:rsid w:val="00451122"/>
    <w:rsid w:val="004512FB"/>
    <w:rsid w:val="004515B4"/>
    <w:rsid w:val="00451A6E"/>
    <w:rsid w:val="00455570"/>
    <w:rsid w:val="00463A3C"/>
    <w:rsid w:val="004660BD"/>
    <w:rsid w:val="004715A9"/>
    <w:rsid w:val="0047181A"/>
    <w:rsid w:val="00472689"/>
    <w:rsid w:val="00476F51"/>
    <w:rsid w:val="004912E3"/>
    <w:rsid w:val="004930AB"/>
    <w:rsid w:val="004A1567"/>
    <w:rsid w:val="004A4089"/>
    <w:rsid w:val="004C62A5"/>
    <w:rsid w:val="005047CD"/>
    <w:rsid w:val="005149FD"/>
    <w:rsid w:val="00515E1D"/>
    <w:rsid w:val="00535C47"/>
    <w:rsid w:val="0054041B"/>
    <w:rsid w:val="00544DD3"/>
    <w:rsid w:val="005478DD"/>
    <w:rsid w:val="00554EF7"/>
    <w:rsid w:val="00560D87"/>
    <w:rsid w:val="00570E47"/>
    <w:rsid w:val="00577D19"/>
    <w:rsid w:val="0059027D"/>
    <w:rsid w:val="005961A3"/>
    <w:rsid w:val="005A2B95"/>
    <w:rsid w:val="005B114C"/>
    <w:rsid w:val="005B3DA5"/>
    <w:rsid w:val="005C30B0"/>
    <w:rsid w:val="005D02D6"/>
    <w:rsid w:val="005D3A49"/>
    <w:rsid w:val="005F5338"/>
    <w:rsid w:val="0060532D"/>
    <w:rsid w:val="0063706E"/>
    <w:rsid w:val="00643D61"/>
    <w:rsid w:val="006566D3"/>
    <w:rsid w:val="00666EA4"/>
    <w:rsid w:val="0067264A"/>
    <w:rsid w:val="00685149"/>
    <w:rsid w:val="00686C51"/>
    <w:rsid w:val="00694B3E"/>
    <w:rsid w:val="00697FBE"/>
    <w:rsid w:val="006B236B"/>
    <w:rsid w:val="006C68C4"/>
    <w:rsid w:val="006F048E"/>
    <w:rsid w:val="00702454"/>
    <w:rsid w:val="0071321F"/>
    <w:rsid w:val="00726FFD"/>
    <w:rsid w:val="007307B3"/>
    <w:rsid w:val="00734457"/>
    <w:rsid w:val="007370AF"/>
    <w:rsid w:val="007379D3"/>
    <w:rsid w:val="00752DD6"/>
    <w:rsid w:val="007561DC"/>
    <w:rsid w:val="0078055E"/>
    <w:rsid w:val="00787C90"/>
    <w:rsid w:val="00787F42"/>
    <w:rsid w:val="007A5F72"/>
    <w:rsid w:val="007B5436"/>
    <w:rsid w:val="007C4A7C"/>
    <w:rsid w:val="007D600A"/>
    <w:rsid w:val="007D677E"/>
    <w:rsid w:val="0080165A"/>
    <w:rsid w:val="008028C6"/>
    <w:rsid w:val="00833950"/>
    <w:rsid w:val="00836B51"/>
    <w:rsid w:val="00844711"/>
    <w:rsid w:val="008509BE"/>
    <w:rsid w:val="00851591"/>
    <w:rsid w:val="008A1BF5"/>
    <w:rsid w:val="008B45FD"/>
    <w:rsid w:val="008C1075"/>
    <w:rsid w:val="008C18D3"/>
    <w:rsid w:val="008C429C"/>
    <w:rsid w:val="008C5D07"/>
    <w:rsid w:val="008E2A73"/>
    <w:rsid w:val="00900F5F"/>
    <w:rsid w:val="00927C73"/>
    <w:rsid w:val="009349B6"/>
    <w:rsid w:val="0093725F"/>
    <w:rsid w:val="009541B5"/>
    <w:rsid w:val="00961466"/>
    <w:rsid w:val="00975997"/>
    <w:rsid w:val="0098457B"/>
    <w:rsid w:val="00997FF8"/>
    <w:rsid w:val="009A2568"/>
    <w:rsid w:val="009B3F3D"/>
    <w:rsid w:val="009C12B6"/>
    <w:rsid w:val="009E45A6"/>
    <w:rsid w:val="009E50FF"/>
    <w:rsid w:val="00A214A0"/>
    <w:rsid w:val="00A271F6"/>
    <w:rsid w:val="00A32AB8"/>
    <w:rsid w:val="00A32F71"/>
    <w:rsid w:val="00A43B3D"/>
    <w:rsid w:val="00A50126"/>
    <w:rsid w:val="00A7616B"/>
    <w:rsid w:val="00A91934"/>
    <w:rsid w:val="00AA40F4"/>
    <w:rsid w:val="00AB0BB1"/>
    <w:rsid w:val="00AB3724"/>
    <w:rsid w:val="00AD5F4A"/>
    <w:rsid w:val="00AE1C3F"/>
    <w:rsid w:val="00AE5450"/>
    <w:rsid w:val="00B0156C"/>
    <w:rsid w:val="00B1051B"/>
    <w:rsid w:val="00B20E95"/>
    <w:rsid w:val="00B365A3"/>
    <w:rsid w:val="00B420A4"/>
    <w:rsid w:val="00BC418E"/>
    <w:rsid w:val="00BD2431"/>
    <w:rsid w:val="00BD2EDC"/>
    <w:rsid w:val="00BF3F98"/>
    <w:rsid w:val="00C25B8F"/>
    <w:rsid w:val="00C26C79"/>
    <w:rsid w:val="00C32E82"/>
    <w:rsid w:val="00C34A36"/>
    <w:rsid w:val="00C37F57"/>
    <w:rsid w:val="00C5679D"/>
    <w:rsid w:val="00CB62C5"/>
    <w:rsid w:val="00CC1F23"/>
    <w:rsid w:val="00CD3847"/>
    <w:rsid w:val="00D04C89"/>
    <w:rsid w:val="00D10E06"/>
    <w:rsid w:val="00D174F6"/>
    <w:rsid w:val="00D41D04"/>
    <w:rsid w:val="00D428C0"/>
    <w:rsid w:val="00D46C66"/>
    <w:rsid w:val="00D6545E"/>
    <w:rsid w:val="00D8669B"/>
    <w:rsid w:val="00D91FFA"/>
    <w:rsid w:val="00DA5A72"/>
    <w:rsid w:val="00DA659E"/>
    <w:rsid w:val="00DB509C"/>
    <w:rsid w:val="00E00413"/>
    <w:rsid w:val="00E12C0B"/>
    <w:rsid w:val="00E15F2C"/>
    <w:rsid w:val="00E16A03"/>
    <w:rsid w:val="00E36BFB"/>
    <w:rsid w:val="00E40D9D"/>
    <w:rsid w:val="00E44682"/>
    <w:rsid w:val="00E73496"/>
    <w:rsid w:val="00E75A8A"/>
    <w:rsid w:val="00E9330B"/>
    <w:rsid w:val="00E96EC2"/>
    <w:rsid w:val="00E976D0"/>
    <w:rsid w:val="00EA2F52"/>
    <w:rsid w:val="00EB0403"/>
    <w:rsid w:val="00EB62BD"/>
    <w:rsid w:val="00EC659C"/>
    <w:rsid w:val="00ED0886"/>
    <w:rsid w:val="00F03112"/>
    <w:rsid w:val="00F24A4B"/>
    <w:rsid w:val="00F37A67"/>
    <w:rsid w:val="00F45D15"/>
    <w:rsid w:val="00F554CE"/>
    <w:rsid w:val="00F5775D"/>
    <w:rsid w:val="00F60945"/>
    <w:rsid w:val="00F64A32"/>
    <w:rsid w:val="00F850A1"/>
    <w:rsid w:val="00F8706A"/>
    <w:rsid w:val="00FA1536"/>
    <w:rsid w:val="00FB191F"/>
    <w:rsid w:val="00FB4406"/>
    <w:rsid w:val="00FC0875"/>
    <w:rsid w:val="00FC7FDD"/>
    <w:rsid w:val="00FD0C5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1125A8"/>
  <w15:docId w15:val="{07D35BE6-9B12-4C51-934D-7CF46E01A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605BD"/>
  </w:style>
  <w:style w:type="paragraph" w:styleId="Kop1">
    <w:name w:val="heading 1"/>
    <w:basedOn w:val="Standaard"/>
    <w:next w:val="Standaard"/>
    <w:link w:val="Kop1Char"/>
    <w:uiPriority w:val="9"/>
    <w:qFormat/>
    <w:rsid w:val="009E50FF"/>
    <w:pPr>
      <w:keepNext/>
      <w:keepLines/>
      <w:numPr>
        <w:numId w:val="11"/>
      </w:numPr>
      <w:spacing w:before="240"/>
      <w:ind w:left="426" w:hanging="426"/>
      <w:outlineLvl w:val="0"/>
    </w:pPr>
    <w:rPr>
      <w:rFonts w:eastAsiaTheme="majorEastAsia" w:cstheme="minorHAnsi"/>
      <w:b/>
      <w:bCs/>
      <w:color w:val="000000" w:themeColor="text1"/>
    </w:rPr>
  </w:style>
  <w:style w:type="paragraph" w:styleId="Kop2">
    <w:name w:val="heading 2"/>
    <w:basedOn w:val="Standaard"/>
    <w:next w:val="Standaard"/>
    <w:link w:val="Kop2Char"/>
    <w:uiPriority w:val="9"/>
    <w:unhideWhenUsed/>
    <w:qFormat/>
    <w:rsid w:val="00E9330B"/>
    <w:pPr>
      <w:keepNext/>
      <w:keepLines/>
      <w:numPr>
        <w:ilvl w:val="1"/>
        <w:numId w:val="11"/>
      </w:numPr>
      <w:spacing w:before="40"/>
      <w:ind w:left="426" w:hanging="426"/>
      <w:outlineLvl w:val="1"/>
    </w:pPr>
    <w:rPr>
      <w:rFonts w:eastAsiaTheme="majorEastAsia" w:cstheme="minorHAnsi"/>
      <w:b/>
      <w:bCs/>
      <w:color w:val="000000" w:themeColor="text1"/>
    </w:rPr>
  </w:style>
  <w:style w:type="paragraph" w:styleId="Kop3">
    <w:name w:val="heading 3"/>
    <w:basedOn w:val="Standaard"/>
    <w:next w:val="Standaard"/>
    <w:link w:val="Kop3Char"/>
    <w:uiPriority w:val="9"/>
    <w:semiHidden/>
    <w:unhideWhenUsed/>
    <w:qFormat/>
    <w:rsid w:val="00E9330B"/>
    <w:pPr>
      <w:keepNext/>
      <w:keepLines/>
      <w:numPr>
        <w:ilvl w:val="2"/>
        <w:numId w:val="11"/>
      </w:numPr>
      <w:spacing w:before="40"/>
      <w:outlineLvl w:val="2"/>
    </w:pPr>
    <w:rPr>
      <w:rFonts w:asciiTheme="majorHAnsi" w:eastAsiaTheme="majorEastAsia" w:hAnsiTheme="majorHAnsi" w:cstheme="majorBidi"/>
      <w:color w:val="1F4D78" w:themeColor="accent1" w:themeShade="7F"/>
    </w:rPr>
  </w:style>
  <w:style w:type="paragraph" w:styleId="Kop4">
    <w:name w:val="heading 4"/>
    <w:basedOn w:val="Standaard"/>
    <w:next w:val="Standaard"/>
    <w:link w:val="Kop4Char"/>
    <w:uiPriority w:val="9"/>
    <w:semiHidden/>
    <w:unhideWhenUsed/>
    <w:qFormat/>
    <w:rsid w:val="00E9330B"/>
    <w:pPr>
      <w:keepNext/>
      <w:keepLines/>
      <w:numPr>
        <w:ilvl w:val="3"/>
        <w:numId w:val="1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E9330B"/>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E9330B"/>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E9330B"/>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E9330B"/>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9330B"/>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654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6C68C4"/>
    <w:pPr>
      <w:tabs>
        <w:tab w:val="center" w:pos="4536"/>
        <w:tab w:val="right" w:pos="9072"/>
      </w:tabs>
    </w:pPr>
  </w:style>
  <w:style w:type="character" w:customStyle="1" w:styleId="KoptekstChar">
    <w:name w:val="Koptekst Char"/>
    <w:basedOn w:val="Standaardalinea-lettertype"/>
    <w:link w:val="Koptekst"/>
    <w:uiPriority w:val="99"/>
    <w:rsid w:val="006C68C4"/>
  </w:style>
  <w:style w:type="paragraph" w:styleId="Voettekst">
    <w:name w:val="footer"/>
    <w:basedOn w:val="Standaard"/>
    <w:link w:val="VoettekstChar"/>
    <w:uiPriority w:val="99"/>
    <w:unhideWhenUsed/>
    <w:rsid w:val="006C68C4"/>
    <w:pPr>
      <w:tabs>
        <w:tab w:val="center" w:pos="4536"/>
        <w:tab w:val="right" w:pos="9072"/>
      </w:tabs>
    </w:pPr>
  </w:style>
  <w:style w:type="character" w:customStyle="1" w:styleId="VoettekstChar">
    <w:name w:val="Voettekst Char"/>
    <w:basedOn w:val="Standaardalinea-lettertype"/>
    <w:link w:val="Voettekst"/>
    <w:uiPriority w:val="99"/>
    <w:rsid w:val="006C68C4"/>
  </w:style>
  <w:style w:type="character" w:styleId="Paginanummer">
    <w:name w:val="page number"/>
    <w:basedOn w:val="Standaardalinea-lettertype"/>
    <w:rsid w:val="00560D87"/>
  </w:style>
  <w:style w:type="paragraph" w:styleId="Ballontekst">
    <w:name w:val="Balloon Text"/>
    <w:basedOn w:val="Standaard"/>
    <w:link w:val="BallontekstChar"/>
    <w:uiPriority w:val="99"/>
    <w:semiHidden/>
    <w:unhideWhenUsed/>
    <w:rsid w:val="00560D87"/>
    <w:rPr>
      <w:rFonts w:ascii="Tahoma" w:hAnsi="Tahoma" w:cs="Tahoma"/>
      <w:sz w:val="16"/>
      <w:szCs w:val="16"/>
    </w:rPr>
  </w:style>
  <w:style w:type="character" w:customStyle="1" w:styleId="BallontekstChar">
    <w:name w:val="Ballontekst Char"/>
    <w:basedOn w:val="Standaardalinea-lettertype"/>
    <w:link w:val="Ballontekst"/>
    <w:uiPriority w:val="99"/>
    <w:semiHidden/>
    <w:rsid w:val="00560D87"/>
    <w:rPr>
      <w:rFonts w:ascii="Tahoma" w:hAnsi="Tahoma" w:cs="Tahoma"/>
      <w:sz w:val="16"/>
      <w:szCs w:val="16"/>
    </w:rPr>
  </w:style>
  <w:style w:type="paragraph" w:styleId="Lijstalinea">
    <w:name w:val="List Paragraph"/>
    <w:basedOn w:val="Standaard"/>
    <w:uiPriority w:val="34"/>
    <w:qFormat/>
    <w:rsid w:val="004912E3"/>
    <w:pPr>
      <w:ind w:left="720"/>
      <w:contextualSpacing/>
    </w:pPr>
  </w:style>
  <w:style w:type="character" w:styleId="Hyperlink">
    <w:name w:val="Hyperlink"/>
    <w:basedOn w:val="Standaardalinea-lettertype"/>
    <w:uiPriority w:val="99"/>
    <w:unhideWhenUsed/>
    <w:rsid w:val="0093725F"/>
    <w:rPr>
      <w:color w:val="0563C1" w:themeColor="hyperlink"/>
      <w:u w:val="single"/>
    </w:rPr>
  </w:style>
  <w:style w:type="character" w:customStyle="1" w:styleId="Vermelding1">
    <w:name w:val="Vermelding1"/>
    <w:basedOn w:val="Standaardalinea-lettertype"/>
    <w:uiPriority w:val="99"/>
    <w:semiHidden/>
    <w:unhideWhenUsed/>
    <w:rsid w:val="0093725F"/>
    <w:rPr>
      <w:color w:val="2B579A"/>
      <w:shd w:val="clear" w:color="auto" w:fill="E6E6E6"/>
    </w:rPr>
  </w:style>
  <w:style w:type="character" w:styleId="GevolgdeHyperlink">
    <w:name w:val="FollowedHyperlink"/>
    <w:basedOn w:val="Standaardalinea-lettertype"/>
    <w:uiPriority w:val="99"/>
    <w:semiHidden/>
    <w:unhideWhenUsed/>
    <w:rsid w:val="0093725F"/>
    <w:rPr>
      <w:color w:val="954F72" w:themeColor="followedHyperlink"/>
      <w:u w:val="single"/>
    </w:rPr>
  </w:style>
  <w:style w:type="character" w:customStyle="1" w:styleId="Kop1Char">
    <w:name w:val="Kop 1 Char"/>
    <w:basedOn w:val="Standaardalinea-lettertype"/>
    <w:link w:val="Kop1"/>
    <w:uiPriority w:val="9"/>
    <w:rsid w:val="009E50FF"/>
    <w:rPr>
      <w:rFonts w:eastAsiaTheme="majorEastAsia" w:cstheme="minorHAnsi"/>
      <w:b/>
      <w:bCs/>
      <w:color w:val="000000" w:themeColor="text1"/>
    </w:rPr>
  </w:style>
  <w:style w:type="character" w:customStyle="1" w:styleId="Kop2Char">
    <w:name w:val="Kop 2 Char"/>
    <w:basedOn w:val="Standaardalinea-lettertype"/>
    <w:link w:val="Kop2"/>
    <w:uiPriority w:val="9"/>
    <w:rsid w:val="00E9330B"/>
    <w:rPr>
      <w:rFonts w:eastAsiaTheme="majorEastAsia" w:cstheme="minorHAnsi"/>
      <w:b/>
      <w:bCs/>
      <w:color w:val="000000" w:themeColor="text1"/>
    </w:rPr>
  </w:style>
  <w:style w:type="character" w:customStyle="1" w:styleId="Kop3Char">
    <w:name w:val="Kop 3 Char"/>
    <w:basedOn w:val="Standaardalinea-lettertype"/>
    <w:link w:val="Kop3"/>
    <w:uiPriority w:val="9"/>
    <w:semiHidden/>
    <w:rsid w:val="00E9330B"/>
    <w:rPr>
      <w:rFonts w:asciiTheme="majorHAnsi" w:eastAsiaTheme="majorEastAsia" w:hAnsiTheme="majorHAnsi" w:cstheme="majorBidi"/>
      <w:color w:val="1F4D78" w:themeColor="accent1" w:themeShade="7F"/>
    </w:rPr>
  </w:style>
  <w:style w:type="character" w:customStyle="1" w:styleId="Kop4Char">
    <w:name w:val="Kop 4 Char"/>
    <w:basedOn w:val="Standaardalinea-lettertype"/>
    <w:link w:val="Kop4"/>
    <w:uiPriority w:val="9"/>
    <w:semiHidden/>
    <w:rsid w:val="00E9330B"/>
    <w:rPr>
      <w:rFonts w:asciiTheme="majorHAnsi" w:eastAsiaTheme="majorEastAsia" w:hAnsiTheme="majorHAnsi" w:cstheme="majorBidi"/>
      <w:i/>
      <w:iCs/>
      <w:color w:val="2E74B5" w:themeColor="accent1" w:themeShade="BF"/>
    </w:rPr>
  </w:style>
  <w:style w:type="character" w:customStyle="1" w:styleId="Kop5Char">
    <w:name w:val="Kop 5 Char"/>
    <w:basedOn w:val="Standaardalinea-lettertype"/>
    <w:link w:val="Kop5"/>
    <w:uiPriority w:val="9"/>
    <w:semiHidden/>
    <w:rsid w:val="00E9330B"/>
    <w:rPr>
      <w:rFonts w:asciiTheme="majorHAnsi" w:eastAsiaTheme="majorEastAsia" w:hAnsiTheme="majorHAnsi" w:cstheme="majorBidi"/>
      <w:color w:val="2E74B5" w:themeColor="accent1" w:themeShade="BF"/>
    </w:rPr>
  </w:style>
  <w:style w:type="character" w:customStyle="1" w:styleId="Kop6Char">
    <w:name w:val="Kop 6 Char"/>
    <w:basedOn w:val="Standaardalinea-lettertype"/>
    <w:link w:val="Kop6"/>
    <w:uiPriority w:val="9"/>
    <w:semiHidden/>
    <w:rsid w:val="00E9330B"/>
    <w:rPr>
      <w:rFonts w:asciiTheme="majorHAnsi" w:eastAsiaTheme="majorEastAsia" w:hAnsiTheme="majorHAnsi" w:cstheme="majorBidi"/>
      <w:color w:val="1F4D78" w:themeColor="accent1" w:themeShade="7F"/>
    </w:rPr>
  </w:style>
  <w:style w:type="character" w:customStyle="1" w:styleId="Kop7Char">
    <w:name w:val="Kop 7 Char"/>
    <w:basedOn w:val="Standaardalinea-lettertype"/>
    <w:link w:val="Kop7"/>
    <w:uiPriority w:val="9"/>
    <w:semiHidden/>
    <w:rsid w:val="00E9330B"/>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9"/>
    <w:semiHidden/>
    <w:rsid w:val="00E9330B"/>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E9330B"/>
    <w:rPr>
      <w:rFonts w:asciiTheme="majorHAnsi" w:eastAsiaTheme="majorEastAsia" w:hAnsiTheme="majorHAnsi" w:cstheme="majorBidi"/>
      <w:i/>
      <w:iCs/>
      <w:color w:val="272727" w:themeColor="text1" w:themeTint="D8"/>
      <w:sz w:val="21"/>
      <w:szCs w:val="21"/>
    </w:rPr>
  </w:style>
  <w:style w:type="character" w:styleId="Onopgelostemelding">
    <w:name w:val="Unresolved Mention"/>
    <w:basedOn w:val="Standaardalinea-lettertype"/>
    <w:uiPriority w:val="99"/>
    <w:semiHidden/>
    <w:unhideWhenUsed/>
    <w:rsid w:val="002E155E"/>
    <w:rPr>
      <w:color w:val="605E5C"/>
      <w:shd w:val="clear" w:color="auto" w:fill="E1DFDD"/>
    </w:rPr>
  </w:style>
  <w:style w:type="paragraph" w:customStyle="1" w:styleId="Default">
    <w:name w:val="Default"/>
    <w:rsid w:val="00685149"/>
    <w:pPr>
      <w:autoSpaceDE w:val="0"/>
      <w:autoSpaceDN w:val="0"/>
      <w:adjustRightInd w:val="0"/>
    </w:pPr>
    <w:rPr>
      <w:rFonts w:ascii="Verdana"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75195">
      <w:bodyDiv w:val="1"/>
      <w:marLeft w:val="0"/>
      <w:marRight w:val="0"/>
      <w:marTop w:val="0"/>
      <w:marBottom w:val="0"/>
      <w:divBdr>
        <w:top w:val="none" w:sz="0" w:space="0" w:color="auto"/>
        <w:left w:val="none" w:sz="0" w:space="0" w:color="auto"/>
        <w:bottom w:val="none" w:sz="0" w:space="0" w:color="auto"/>
        <w:right w:val="none" w:sz="0" w:space="0" w:color="auto"/>
      </w:divBdr>
      <w:divsChild>
        <w:div w:id="1290669524">
          <w:marLeft w:val="0"/>
          <w:marRight w:val="0"/>
          <w:marTop w:val="0"/>
          <w:marBottom w:val="0"/>
          <w:divBdr>
            <w:top w:val="none" w:sz="0" w:space="0" w:color="auto"/>
            <w:left w:val="none" w:sz="0" w:space="0" w:color="auto"/>
            <w:bottom w:val="none" w:sz="0" w:space="0" w:color="auto"/>
            <w:right w:val="none" w:sz="0" w:space="0" w:color="auto"/>
          </w:divBdr>
          <w:divsChild>
            <w:div w:id="1744448570">
              <w:marLeft w:val="0"/>
              <w:marRight w:val="0"/>
              <w:marTop w:val="0"/>
              <w:marBottom w:val="0"/>
              <w:divBdr>
                <w:top w:val="none" w:sz="0" w:space="0" w:color="auto"/>
                <w:left w:val="none" w:sz="0" w:space="0" w:color="auto"/>
                <w:bottom w:val="none" w:sz="0" w:space="0" w:color="auto"/>
                <w:right w:val="none" w:sz="0" w:space="0" w:color="auto"/>
              </w:divBdr>
              <w:divsChild>
                <w:div w:id="635838502">
                  <w:marLeft w:val="0"/>
                  <w:marRight w:val="0"/>
                  <w:marTop w:val="0"/>
                  <w:marBottom w:val="0"/>
                  <w:divBdr>
                    <w:top w:val="none" w:sz="0" w:space="0" w:color="auto"/>
                    <w:left w:val="none" w:sz="0" w:space="0" w:color="auto"/>
                    <w:bottom w:val="none" w:sz="0" w:space="0" w:color="auto"/>
                    <w:right w:val="none" w:sz="0" w:space="0" w:color="auto"/>
                  </w:divBdr>
                  <w:divsChild>
                    <w:div w:id="956761373">
                      <w:marLeft w:val="0"/>
                      <w:marRight w:val="0"/>
                      <w:marTop w:val="0"/>
                      <w:marBottom w:val="0"/>
                      <w:divBdr>
                        <w:top w:val="none" w:sz="0" w:space="0" w:color="auto"/>
                        <w:left w:val="none" w:sz="0" w:space="0" w:color="auto"/>
                        <w:bottom w:val="none" w:sz="0" w:space="0" w:color="auto"/>
                        <w:right w:val="none" w:sz="0" w:space="0" w:color="auto"/>
                      </w:divBdr>
                      <w:divsChild>
                        <w:div w:id="520052723">
                          <w:marLeft w:val="0"/>
                          <w:marRight w:val="0"/>
                          <w:marTop w:val="0"/>
                          <w:marBottom w:val="0"/>
                          <w:divBdr>
                            <w:top w:val="none" w:sz="0" w:space="0" w:color="auto"/>
                            <w:left w:val="none" w:sz="0" w:space="0" w:color="auto"/>
                            <w:bottom w:val="none" w:sz="0" w:space="0" w:color="auto"/>
                            <w:right w:val="none" w:sz="0" w:space="0" w:color="auto"/>
                          </w:divBdr>
                          <w:divsChild>
                            <w:div w:id="621884824">
                              <w:marLeft w:val="0"/>
                              <w:marRight w:val="0"/>
                              <w:marTop w:val="0"/>
                              <w:marBottom w:val="0"/>
                              <w:divBdr>
                                <w:top w:val="none" w:sz="0" w:space="0" w:color="auto"/>
                                <w:left w:val="none" w:sz="0" w:space="0" w:color="auto"/>
                                <w:bottom w:val="none" w:sz="0" w:space="0" w:color="auto"/>
                                <w:right w:val="none" w:sz="0" w:space="0" w:color="auto"/>
                              </w:divBdr>
                              <w:divsChild>
                                <w:div w:id="267780594">
                                  <w:marLeft w:val="0"/>
                                  <w:marRight w:val="0"/>
                                  <w:marTop w:val="0"/>
                                  <w:marBottom w:val="0"/>
                                  <w:divBdr>
                                    <w:top w:val="none" w:sz="0" w:space="0" w:color="auto"/>
                                    <w:left w:val="none" w:sz="0" w:space="0" w:color="auto"/>
                                    <w:bottom w:val="none" w:sz="0" w:space="0" w:color="auto"/>
                                    <w:right w:val="none" w:sz="0" w:space="0" w:color="auto"/>
                                  </w:divBdr>
                                  <w:divsChild>
                                    <w:div w:id="43398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827813">
                          <w:marLeft w:val="0"/>
                          <w:marRight w:val="0"/>
                          <w:marTop w:val="0"/>
                          <w:marBottom w:val="0"/>
                          <w:divBdr>
                            <w:top w:val="none" w:sz="0" w:space="0" w:color="auto"/>
                            <w:left w:val="none" w:sz="0" w:space="0" w:color="auto"/>
                            <w:bottom w:val="none" w:sz="0" w:space="0" w:color="auto"/>
                            <w:right w:val="none" w:sz="0" w:space="0" w:color="auto"/>
                          </w:divBdr>
                          <w:divsChild>
                            <w:div w:id="581528433">
                              <w:marLeft w:val="0"/>
                              <w:marRight w:val="0"/>
                              <w:marTop w:val="0"/>
                              <w:marBottom w:val="0"/>
                              <w:divBdr>
                                <w:top w:val="none" w:sz="0" w:space="0" w:color="auto"/>
                                <w:left w:val="none" w:sz="0" w:space="0" w:color="auto"/>
                                <w:bottom w:val="none" w:sz="0" w:space="0" w:color="auto"/>
                                <w:right w:val="none" w:sz="0" w:space="0" w:color="auto"/>
                              </w:divBdr>
                              <w:divsChild>
                                <w:div w:id="270817230">
                                  <w:marLeft w:val="0"/>
                                  <w:marRight w:val="0"/>
                                  <w:marTop w:val="0"/>
                                  <w:marBottom w:val="0"/>
                                  <w:divBdr>
                                    <w:top w:val="none" w:sz="0" w:space="0" w:color="auto"/>
                                    <w:left w:val="none" w:sz="0" w:space="0" w:color="auto"/>
                                    <w:bottom w:val="none" w:sz="0" w:space="0" w:color="auto"/>
                                    <w:right w:val="none" w:sz="0" w:space="0" w:color="auto"/>
                                  </w:divBdr>
                                  <w:divsChild>
                                    <w:div w:id="60800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705272">
                          <w:marLeft w:val="0"/>
                          <w:marRight w:val="0"/>
                          <w:marTop w:val="0"/>
                          <w:marBottom w:val="0"/>
                          <w:divBdr>
                            <w:top w:val="none" w:sz="0" w:space="0" w:color="auto"/>
                            <w:left w:val="none" w:sz="0" w:space="0" w:color="auto"/>
                            <w:bottom w:val="none" w:sz="0" w:space="0" w:color="auto"/>
                            <w:right w:val="none" w:sz="0" w:space="0" w:color="auto"/>
                          </w:divBdr>
                          <w:divsChild>
                            <w:div w:id="1745567507">
                              <w:marLeft w:val="0"/>
                              <w:marRight w:val="0"/>
                              <w:marTop w:val="0"/>
                              <w:marBottom w:val="0"/>
                              <w:divBdr>
                                <w:top w:val="none" w:sz="0" w:space="0" w:color="auto"/>
                                <w:left w:val="none" w:sz="0" w:space="0" w:color="auto"/>
                                <w:bottom w:val="none" w:sz="0" w:space="0" w:color="auto"/>
                                <w:right w:val="none" w:sz="0" w:space="0" w:color="auto"/>
                              </w:divBdr>
                              <w:divsChild>
                                <w:div w:id="161742997">
                                  <w:marLeft w:val="0"/>
                                  <w:marRight w:val="0"/>
                                  <w:marTop w:val="0"/>
                                  <w:marBottom w:val="0"/>
                                  <w:divBdr>
                                    <w:top w:val="none" w:sz="0" w:space="0" w:color="auto"/>
                                    <w:left w:val="none" w:sz="0" w:space="0" w:color="auto"/>
                                    <w:bottom w:val="none" w:sz="0" w:space="0" w:color="auto"/>
                                    <w:right w:val="none" w:sz="0" w:space="0" w:color="auto"/>
                                  </w:divBdr>
                                  <w:divsChild>
                                    <w:div w:id="101195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45861">
      <w:bodyDiv w:val="1"/>
      <w:marLeft w:val="0"/>
      <w:marRight w:val="0"/>
      <w:marTop w:val="0"/>
      <w:marBottom w:val="0"/>
      <w:divBdr>
        <w:top w:val="none" w:sz="0" w:space="0" w:color="auto"/>
        <w:left w:val="none" w:sz="0" w:space="0" w:color="auto"/>
        <w:bottom w:val="none" w:sz="0" w:space="0" w:color="auto"/>
        <w:right w:val="none" w:sz="0" w:space="0" w:color="auto"/>
      </w:divBdr>
    </w:div>
    <w:div w:id="615257044">
      <w:bodyDiv w:val="1"/>
      <w:marLeft w:val="0"/>
      <w:marRight w:val="0"/>
      <w:marTop w:val="0"/>
      <w:marBottom w:val="0"/>
      <w:divBdr>
        <w:top w:val="none" w:sz="0" w:space="0" w:color="auto"/>
        <w:left w:val="none" w:sz="0" w:space="0" w:color="auto"/>
        <w:bottom w:val="none" w:sz="0" w:space="0" w:color="auto"/>
        <w:right w:val="none" w:sz="0" w:space="0" w:color="auto"/>
      </w:divBdr>
      <w:divsChild>
        <w:div w:id="1532381484">
          <w:marLeft w:val="547"/>
          <w:marRight w:val="0"/>
          <w:marTop w:val="115"/>
          <w:marBottom w:val="0"/>
          <w:divBdr>
            <w:top w:val="none" w:sz="0" w:space="0" w:color="auto"/>
            <w:left w:val="none" w:sz="0" w:space="0" w:color="auto"/>
            <w:bottom w:val="none" w:sz="0" w:space="0" w:color="auto"/>
            <w:right w:val="none" w:sz="0" w:space="0" w:color="auto"/>
          </w:divBdr>
        </w:div>
        <w:div w:id="609894912">
          <w:marLeft w:val="547"/>
          <w:marRight w:val="0"/>
          <w:marTop w:val="115"/>
          <w:marBottom w:val="0"/>
          <w:divBdr>
            <w:top w:val="none" w:sz="0" w:space="0" w:color="auto"/>
            <w:left w:val="none" w:sz="0" w:space="0" w:color="auto"/>
            <w:bottom w:val="none" w:sz="0" w:space="0" w:color="auto"/>
            <w:right w:val="none" w:sz="0" w:space="0" w:color="auto"/>
          </w:divBdr>
        </w:div>
      </w:divsChild>
    </w:div>
    <w:div w:id="1575047678">
      <w:bodyDiv w:val="1"/>
      <w:marLeft w:val="0"/>
      <w:marRight w:val="0"/>
      <w:marTop w:val="0"/>
      <w:marBottom w:val="0"/>
      <w:divBdr>
        <w:top w:val="none" w:sz="0" w:space="0" w:color="auto"/>
        <w:left w:val="none" w:sz="0" w:space="0" w:color="auto"/>
        <w:bottom w:val="none" w:sz="0" w:space="0" w:color="auto"/>
        <w:right w:val="none" w:sz="0" w:space="0" w:color="auto"/>
      </w:divBdr>
      <w:divsChild>
        <w:div w:id="330068861">
          <w:marLeft w:val="547"/>
          <w:marRight w:val="0"/>
          <w:marTop w:val="115"/>
          <w:marBottom w:val="0"/>
          <w:divBdr>
            <w:top w:val="none" w:sz="0" w:space="0" w:color="auto"/>
            <w:left w:val="none" w:sz="0" w:space="0" w:color="auto"/>
            <w:bottom w:val="none" w:sz="0" w:space="0" w:color="auto"/>
            <w:right w:val="none" w:sz="0" w:space="0" w:color="auto"/>
          </w:divBdr>
        </w:div>
        <w:div w:id="1146899113">
          <w:marLeft w:val="547"/>
          <w:marRight w:val="0"/>
          <w:marTop w:val="115"/>
          <w:marBottom w:val="0"/>
          <w:divBdr>
            <w:top w:val="none" w:sz="0" w:space="0" w:color="auto"/>
            <w:left w:val="none" w:sz="0" w:space="0" w:color="auto"/>
            <w:bottom w:val="none" w:sz="0" w:space="0" w:color="auto"/>
            <w:right w:val="none" w:sz="0" w:space="0" w:color="auto"/>
          </w:divBdr>
        </w:div>
        <w:div w:id="1213542119">
          <w:marLeft w:val="547"/>
          <w:marRight w:val="0"/>
          <w:marTop w:val="115"/>
          <w:marBottom w:val="0"/>
          <w:divBdr>
            <w:top w:val="none" w:sz="0" w:space="0" w:color="auto"/>
            <w:left w:val="none" w:sz="0" w:space="0" w:color="auto"/>
            <w:bottom w:val="none" w:sz="0" w:space="0" w:color="auto"/>
            <w:right w:val="none" w:sz="0" w:space="0" w:color="auto"/>
          </w:divBdr>
        </w:div>
      </w:divsChild>
    </w:div>
    <w:div w:id="2045591636">
      <w:bodyDiv w:val="1"/>
      <w:marLeft w:val="0"/>
      <w:marRight w:val="0"/>
      <w:marTop w:val="0"/>
      <w:marBottom w:val="0"/>
      <w:divBdr>
        <w:top w:val="none" w:sz="0" w:space="0" w:color="auto"/>
        <w:left w:val="none" w:sz="0" w:space="0" w:color="auto"/>
        <w:bottom w:val="none" w:sz="0" w:space="0" w:color="auto"/>
        <w:right w:val="none" w:sz="0" w:space="0" w:color="auto"/>
      </w:divBdr>
      <w:divsChild>
        <w:div w:id="1842311107">
          <w:marLeft w:val="547"/>
          <w:marRight w:val="0"/>
          <w:marTop w:val="115"/>
          <w:marBottom w:val="0"/>
          <w:divBdr>
            <w:top w:val="none" w:sz="0" w:space="0" w:color="auto"/>
            <w:left w:val="none" w:sz="0" w:space="0" w:color="auto"/>
            <w:bottom w:val="none" w:sz="0" w:space="0" w:color="auto"/>
            <w:right w:val="none" w:sz="0" w:space="0" w:color="auto"/>
          </w:divBdr>
        </w:div>
        <w:div w:id="929700952">
          <w:marLeft w:val="547"/>
          <w:marRight w:val="0"/>
          <w:marTop w:val="115"/>
          <w:marBottom w:val="0"/>
          <w:divBdr>
            <w:top w:val="none" w:sz="0" w:space="0" w:color="auto"/>
            <w:left w:val="none" w:sz="0" w:space="0" w:color="auto"/>
            <w:bottom w:val="none" w:sz="0" w:space="0" w:color="auto"/>
            <w:right w:val="none" w:sz="0" w:space="0" w:color="auto"/>
          </w:divBdr>
        </w:div>
        <w:div w:id="2035156028">
          <w:marLeft w:val="547"/>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686243-9190-4CE3-BF17-3417B25DB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Pages>
  <Words>918</Words>
  <Characters>5052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Procesbeschrijving berekening vBVV</vt:lpstr>
    </vt:vector>
  </TitlesOfParts>
  <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Procesbeschrijving berekening vBVV</dc:title>
  <dc:creator>Wiebe-Bart Veenstra</dc:creator>
  <cp:keywords>KBvG</cp:keywords>
  <cp:lastModifiedBy>Bart van Gerven | Aqturion</cp:lastModifiedBy>
  <cp:revision>20</cp:revision>
  <cp:lastPrinted>2020-11-12T09:29:00Z</cp:lastPrinted>
  <dcterms:created xsi:type="dcterms:W3CDTF">2020-11-16T12:51:00Z</dcterms:created>
  <dcterms:modified xsi:type="dcterms:W3CDTF">2020-11-23T07:51:00Z</dcterms:modified>
  <cp:category>Kwaliteitsmanagementsysteem</cp:category>
</cp:coreProperties>
</file>